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6C7DA3" w:rsidRPr="002E59A1" w:rsidTr="00FA44D2">
        <w:tc>
          <w:tcPr>
            <w:tcW w:w="4820" w:type="dxa"/>
            <w:shd w:val="clear" w:color="auto" w:fill="auto"/>
          </w:tcPr>
          <w:p w:rsidR="006C7DA3" w:rsidRPr="002E59A1" w:rsidRDefault="006C7DA3" w:rsidP="00C04198">
            <w:pPr>
              <w:rPr>
                <w:b/>
                <w:sz w:val="24"/>
                <w:szCs w:val="24"/>
              </w:rPr>
            </w:pPr>
            <w:r w:rsidRPr="002E59A1">
              <w:rPr>
                <w:b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4961" w:type="dxa"/>
            <w:shd w:val="clear" w:color="auto" w:fill="auto"/>
          </w:tcPr>
          <w:p w:rsidR="006C7DA3" w:rsidRPr="00FA44D2" w:rsidRDefault="00FA44D2" w:rsidP="002D676B">
            <w:pPr>
              <w:widowControl/>
              <w:tabs>
                <w:tab w:val="left" w:pos="4144"/>
              </w:tabs>
              <w:ind w:right="34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FA44D2">
              <w:rPr>
                <w:b/>
                <w:color w:val="000000"/>
                <w:sz w:val="24"/>
                <w:szCs w:val="24"/>
              </w:rPr>
              <w:t>Утверждаю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6C7DA3" w:rsidRPr="00FA4A9C" w:rsidTr="00FA44D2">
        <w:trPr>
          <w:trHeight w:val="2196"/>
        </w:trPr>
        <w:tc>
          <w:tcPr>
            <w:tcW w:w="4820" w:type="dxa"/>
            <w:shd w:val="clear" w:color="auto" w:fill="auto"/>
          </w:tcPr>
          <w:p w:rsidR="002D676B" w:rsidRDefault="002D676B" w:rsidP="002D676B">
            <w:pPr>
              <w:tabs>
                <w:tab w:val="left" w:pos="396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  <w:p w:rsidR="002D676B" w:rsidRPr="002E59A1" w:rsidRDefault="002D676B" w:rsidP="002D676B">
            <w:pPr>
              <w:tabs>
                <w:tab w:val="left" w:pos="396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E59A1">
              <w:rPr>
                <w:color w:val="000000"/>
                <w:sz w:val="24"/>
                <w:szCs w:val="24"/>
              </w:rPr>
              <w:t>Генеральный директор</w:t>
            </w:r>
          </w:p>
          <w:p w:rsidR="006C7DA3" w:rsidRPr="002E59A1" w:rsidRDefault="006C7DA3" w:rsidP="00C04198">
            <w:pPr>
              <w:tabs>
                <w:tab w:val="left" w:pos="396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E59A1">
              <w:rPr>
                <w:color w:val="000000"/>
                <w:sz w:val="24"/>
                <w:szCs w:val="24"/>
              </w:rPr>
              <w:t>ОАО «ВНИПИнефть»</w:t>
            </w:r>
          </w:p>
          <w:p w:rsidR="00BE5848" w:rsidRPr="002E59A1" w:rsidRDefault="00BE5848" w:rsidP="00C04198">
            <w:pPr>
              <w:tabs>
                <w:tab w:val="left" w:pos="396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  <w:p w:rsidR="006C7DA3" w:rsidRPr="002E59A1" w:rsidRDefault="00BE5848" w:rsidP="00C04198">
            <w:pPr>
              <w:tabs>
                <w:tab w:val="left" w:pos="396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E59A1">
              <w:rPr>
                <w:color w:val="000000"/>
                <w:sz w:val="24"/>
                <w:szCs w:val="24"/>
              </w:rPr>
              <w:t xml:space="preserve">__________________ </w:t>
            </w:r>
            <w:r w:rsidR="002D676B">
              <w:rPr>
                <w:color w:val="000000"/>
                <w:sz w:val="24"/>
                <w:szCs w:val="24"/>
              </w:rPr>
              <w:t>Ю</w:t>
            </w:r>
            <w:r w:rsidRPr="002E59A1">
              <w:rPr>
                <w:color w:val="000000"/>
                <w:sz w:val="24"/>
                <w:szCs w:val="24"/>
              </w:rPr>
              <w:t>.</w:t>
            </w:r>
            <w:r w:rsidR="002D676B">
              <w:rPr>
                <w:color w:val="000000"/>
                <w:sz w:val="24"/>
                <w:szCs w:val="24"/>
              </w:rPr>
              <w:t>В</w:t>
            </w:r>
            <w:r w:rsidRPr="002E59A1">
              <w:rPr>
                <w:color w:val="000000"/>
                <w:sz w:val="24"/>
                <w:szCs w:val="24"/>
              </w:rPr>
              <w:t>.</w:t>
            </w:r>
            <w:r w:rsidR="002D67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676B">
              <w:rPr>
                <w:color w:val="000000"/>
                <w:sz w:val="24"/>
                <w:szCs w:val="24"/>
              </w:rPr>
              <w:t>Сизо</w:t>
            </w:r>
            <w:r w:rsidRPr="002E59A1">
              <w:rPr>
                <w:color w:val="000000"/>
                <w:sz w:val="24"/>
                <w:szCs w:val="24"/>
              </w:rPr>
              <w:t>в</w:t>
            </w:r>
            <w:proofErr w:type="spellEnd"/>
          </w:p>
          <w:p w:rsidR="00BE5848" w:rsidRPr="002E59A1" w:rsidRDefault="00BE5848" w:rsidP="00C04198">
            <w:pPr>
              <w:tabs>
                <w:tab w:val="left" w:pos="396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  <w:p w:rsidR="006C7DA3" w:rsidRPr="002E59A1" w:rsidRDefault="00BE5848" w:rsidP="00C04198">
            <w:pPr>
              <w:rPr>
                <w:color w:val="000000"/>
                <w:sz w:val="24"/>
                <w:szCs w:val="24"/>
              </w:rPr>
            </w:pPr>
            <w:r w:rsidRPr="002E59A1">
              <w:rPr>
                <w:color w:val="000000"/>
                <w:sz w:val="24"/>
                <w:szCs w:val="24"/>
              </w:rPr>
              <w:t>«     » _____________</w:t>
            </w:r>
            <w:r w:rsidR="006C7DA3" w:rsidRPr="002E59A1">
              <w:rPr>
                <w:color w:val="000000"/>
                <w:sz w:val="24"/>
                <w:szCs w:val="24"/>
              </w:rPr>
              <w:t xml:space="preserve"> 20</w:t>
            </w:r>
            <w:r w:rsidR="0043688E" w:rsidRPr="002E59A1">
              <w:rPr>
                <w:color w:val="000000"/>
                <w:sz w:val="24"/>
                <w:szCs w:val="24"/>
              </w:rPr>
              <w:t>2</w:t>
            </w:r>
            <w:r w:rsidR="002D676B">
              <w:rPr>
                <w:color w:val="000000"/>
                <w:sz w:val="24"/>
                <w:szCs w:val="24"/>
              </w:rPr>
              <w:t>3</w:t>
            </w:r>
            <w:r w:rsidR="006C7DA3" w:rsidRPr="002E59A1">
              <w:rPr>
                <w:color w:val="000000"/>
                <w:sz w:val="24"/>
                <w:szCs w:val="24"/>
              </w:rPr>
              <w:t xml:space="preserve"> г.</w:t>
            </w:r>
          </w:p>
          <w:p w:rsidR="006C7DA3" w:rsidRPr="002E59A1" w:rsidRDefault="006C7DA3" w:rsidP="00C041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B44456" w:rsidRPr="00FA4A9C" w:rsidRDefault="00B44456" w:rsidP="00C04198">
            <w:pPr>
              <w:widowControl/>
              <w:rPr>
                <w:color w:val="000000"/>
                <w:sz w:val="24"/>
                <w:szCs w:val="24"/>
              </w:rPr>
            </w:pPr>
          </w:p>
          <w:p w:rsidR="00672D8A" w:rsidRPr="00FA4A9C" w:rsidRDefault="00672D8A" w:rsidP="002D676B">
            <w:pPr>
              <w:jc w:val="right"/>
              <w:rPr>
                <w:sz w:val="24"/>
                <w:szCs w:val="24"/>
              </w:rPr>
            </w:pPr>
            <w:r w:rsidRPr="00FA4A9C">
              <w:rPr>
                <w:sz w:val="24"/>
                <w:szCs w:val="24"/>
              </w:rPr>
              <w:t xml:space="preserve">Генеральный директор </w:t>
            </w:r>
          </w:p>
          <w:p w:rsidR="00672D8A" w:rsidRPr="00FA4A9C" w:rsidRDefault="00672D8A" w:rsidP="002D676B">
            <w:pPr>
              <w:jc w:val="right"/>
              <w:rPr>
                <w:sz w:val="24"/>
                <w:szCs w:val="24"/>
              </w:rPr>
            </w:pPr>
            <w:r w:rsidRPr="00FA4A9C">
              <w:rPr>
                <w:sz w:val="24"/>
                <w:szCs w:val="24"/>
              </w:rPr>
              <w:t>АО «</w:t>
            </w:r>
            <w:r w:rsidR="002D676B" w:rsidRPr="00FA4A9C">
              <w:rPr>
                <w:sz w:val="24"/>
                <w:szCs w:val="24"/>
              </w:rPr>
              <w:t>РНПК</w:t>
            </w:r>
            <w:r w:rsidRPr="00FA4A9C">
              <w:rPr>
                <w:sz w:val="24"/>
                <w:szCs w:val="24"/>
              </w:rPr>
              <w:t xml:space="preserve">» </w:t>
            </w:r>
          </w:p>
          <w:p w:rsidR="00FA44D2" w:rsidRPr="00FA4A9C" w:rsidRDefault="00FA44D2" w:rsidP="002D676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  <w:p w:rsidR="00FA44D2" w:rsidRPr="00FA4A9C" w:rsidRDefault="00FA44D2" w:rsidP="002D676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FA4A9C">
              <w:rPr>
                <w:color w:val="000000"/>
                <w:sz w:val="24"/>
                <w:szCs w:val="24"/>
              </w:rPr>
              <w:t>______________</w:t>
            </w:r>
            <w:r w:rsidR="002D676B" w:rsidRPr="00FA4A9C">
              <w:rPr>
                <w:color w:val="000000"/>
                <w:sz w:val="24"/>
                <w:szCs w:val="24"/>
              </w:rPr>
              <w:t>С.Ю. Михайлов</w:t>
            </w:r>
            <w:r w:rsidRPr="00FA4A9C">
              <w:rPr>
                <w:color w:val="000000"/>
                <w:sz w:val="24"/>
                <w:szCs w:val="24"/>
              </w:rPr>
              <w:t xml:space="preserve"> </w:t>
            </w:r>
          </w:p>
          <w:p w:rsidR="00FA44D2" w:rsidRPr="00FA4A9C" w:rsidRDefault="00FA44D2" w:rsidP="002D676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FA4A9C">
              <w:rPr>
                <w:color w:val="000000"/>
                <w:sz w:val="24"/>
                <w:szCs w:val="24"/>
              </w:rPr>
              <w:t>«___» ________202</w:t>
            </w:r>
            <w:r w:rsidR="002D676B" w:rsidRPr="00FA4A9C">
              <w:rPr>
                <w:color w:val="000000"/>
                <w:sz w:val="24"/>
                <w:szCs w:val="24"/>
              </w:rPr>
              <w:t>3</w:t>
            </w:r>
            <w:r w:rsidRPr="00FA4A9C">
              <w:rPr>
                <w:color w:val="000000"/>
                <w:sz w:val="24"/>
                <w:szCs w:val="24"/>
              </w:rPr>
              <w:t xml:space="preserve"> г.</w:t>
            </w:r>
          </w:p>
          <w:p w:rsidR="006C7DA3" w:rsidRPr="00FA4A9C" w:rsidRDefault="006C7DA3" w:rsidP="00C04198">
            <w:pPr>
              <w:tabs>
                <w:tab w:val="left" w:pos="396"/>
              </w:tabs>
              <w:suppressAutoHyphens/>
              <w:jc w:val="right"/>
              <w:rPr>
                <w:sz w:val="24"/>
                <w:szCs w:val="24"/>
              </w:rPr>
            </w:pPr>
          </w:p>
        </w:tc>
      </w:tr>
    </w:tbl>
    <w:p w:rsidR="00D62A4A" w:rsidRPr="002E59A1" w:rsidRDefault="00D62A4A" w:rsidP="00C04198">
      <w:pPr>
        <w:rPr>
          <w:sz w:val="24"/>
          <w:szCs w:val="24"/>
        </w:rPr>
      </w:pPr>
    </w:p>
    <w:p w:rsidR="00D62A4A" w:rsidRPr="002E59A1" w:rsidRDefault="00D62A4A" w:rsidP="00C04198">
      <w:pPr>
        <w:rPr>
          <w:sz w:val="24"/>
          <w:szCs w:val="24"/>
        </w:rPr>
      </w:pPr>
    </w:p>
    <w:p w:rsidR="00D62A4A" w:rsidRPr="00E04039" w:rsidRDefault="00FA44D2" w:rsidP="00C04198">
      <w:pPr>
        <w:jc w:val="center"/>
        <w:rPr>
          <w:sz w:val="24"/>
          <w:szCs w:val="24"/>
        </w:rPr>
      </w:pPr>
      <w:r w:rsidRPr="00E04039">
        <w:rPr>
          <w:sz w:val="24"/>
          <w:szCs w:val="24"/>
        </w:rPr>
        <w:t>Задание</w:t>
      </w:r>
      <w:r w:rsidR="00D62A4A" w:rsidRPr="00E04039">
        <w:rPr>
          <w:sz w:val="24"/>
          <w:szCs w:val="24"/>
        </w:rPr>
        <w:t xml:space="preserve"> на </w:t>
      </w:r>
      <w:r w:rsidR="000F6A62" w:rsidRPr="00E04039">
        <w:rPr>
          <w:sz w:val="24"/>
          <w:szCs w:val="24"/>
        </w:rPr>
        <w:t>проведение оценки воздействия на окружающую среду</w:t>
      </w:r>
      <w:r w:rsidR="006C7DA3" w:rsidRPr="00E04039">
        <w:rPr>
          <w:sz w:val="24"/>
          <w:szCs w:val="24"/>
        </w:rPr>
        <w:t xml:space="preserve"> объекта:</w:t>
      </w:r>
    </w:p>
    <w:p w:rsidR="00FA44D2" w:rsidRPr="00605AED" w:rsidRDefault="006C7DA3" w:rsidP="00C04198">
      <w:pPr>
        <w:widowControl/>
        <w:suppressAutoHyphens/>
        <w:contextualSpacing/>
        <w:jc w:val="center"/>
        <w:rPr>
          <w:b/>
          <w:color w:val="000000" w:themeColor="text1"/>
          <w:sz w:val="27"/>
          <w:szCs w:val="27"/>
          <w:lang w:eastAsia="en-US"/>
        </w:rPr>
      </w:pPr>
      <w:r w:rsidRPr="00E04039">
        <w:rPr>
          <w:b/>
          <w:sz w:val="27"/>
          <w:szCs w:val="27"/>
          <w:lang w:eastAsia="en-US"/>
        </w:rPr>
        <w:t>«</w:t>
      </w:r>
      <w:r w:rsidR="002D676B" w:rsidRPr="00E04039">
        <w:rPr>
          <w:b/>
          <w:bCs/>
          <w:i/>
          <w:iCs/>
          <w:color w:val="000000" w:themeColor="text1"/>
          <w:sz w:val="24"/>
          <w:szCs w:val="24"/>
        </w:rPr>
        <w:t xml:space="preserve">Замена </w:t>
      </w:r>
      <w:r w:rsidR="007407F7" w:rsidRPr="00E04039">
        <w:rPr>
          <w:b/>
          <w:bCs/>
          <w:i/>
          <w:iCs/>
          <w:color w:val="000000" w:themeColor="text1"/>
          <w:sz w:val="24"/>
          <w:szCs w:val="24"/>
        </w:rPr>
        <w:t>трубчатых</w:t>
      </w:r>
      <w:r w:rsidR="002D676B" w:rsidRPr="00E04039">
        <w:rPr>
          <w:b/>
          <w:bCs/>
          <w:i/>
          <w:iCs/>
          <w:color w:val="000000" w:themeColor="text1"/>
          <w:sz w:val="24"/>
          <w:szCs w:val="24"/>
        </w:rPr>
        <w:t xml:space="preserve"> печей П1</w:t>
      </w:r>
      <w:r w:rsidR="007407F7" w:rsidRPr="00E04039">
        <w:rPr>
          <w:b/>
          <w:bCs/>
          <w:i/>
          <w:iCs/>
          <w:color w:val="000000" w:themeColor="text1"/>
          <w:sz w:val="24"/>
          <w:szCs w:val="24"/>
        </w:rPr>
        <w:t xml:space="preserve">, </w:t>
      </w:r>
      <w:r w:rsidR="002D676B" w:rsidRPr="00E04039">
        <w:rPr>
          <w:b/>
          <w:bCs/>
          <w:i/>
          <w:iCs/>
          <w:color w:val="000000" w:themeColor="text1"/>
          <w:sz w:val="24"/>
          <w:szCs w:val="24"/>
        </w:rPr>
        <w:t>П</w:t>
      </w:r>
      <w:r w:rsidR="007407F7" w:rsidRPr="00E04039">
        <w:rPr>
          <w:b/>
          <w:bCs/>
          <w:i/>
          <w:iCs/>
          <w:color w:val="000000" w:themeColor="text1"/>
          <w:sz w:val="24"/>
          <w:szCs w:val="24"/>
        </w:rPr>
        <w:t>2</w:t>
      </w:r>
      <w:r w:rsidR="002D676B" w:rsidRPr="00E04039">
        <w:rPr>
          <w:b/>
          <w:bCs/>
          <w:i/>
          <w:iCs/>
          <w:color w:val="000000" w:themeColor="text1"/>
          <w:sz w:val="24"/>
          <w:szCs w:val="24"/>
        </w:rPr>
        <w:t xml:space="preserve"> на технологической установке </w:t>
      </w:r>
      <w:r w:rsidR="007407F7" w:rsidRPr="00E04039">
        <w:rPr>
          <w:b/>
          <w:bCs/>
          <w:i/>
          <w:iCs/>
          <w:color w:val="000000" w:themeColor="text1"/>
          <w:sz w:val="24"/>
          <w:szCs w:val="24"/>
        </w:rPr>
        <w:t>ТК-1</w:t>
      </w:r>
      <w:r w:rsidR="002D676B" w:rsidRPr="00E04039">
        <w:rPr>
          <w:b/>
          <w:bCs/>
          <w:i/>
          <w:iCs/>
          <w:color w:val="000000" w:themeColor="text1"/>
          <w:sz w:val="24"/>
          <w:szCs w:val="24"/>
        </w:rPr>
        <w:t xml:space="preserve"> АО «РНПК». Реконструкция</w:t>
      </w:r>
      <w:r w:rsidR="00FA44D2" w:rsidRPr="00E04039">
        <w:rPr>
          <w:rFonts w:eastAsia="Calibri"/>
          <w:b/>
          <w:color w:val="000000" w:themeColor="text1"/>
          <w:sz w:val="24"/>
          <w:szCs w:val="24"/>
          <w:lang w:eastAsia="en-US"/>
        </w:rPr>
        <w:t>»</w:t>
      </w:r>
    </w:p>
    <w:p w:rsidR="006C7DA3" w:rsidRPr="002E59A1" w:rsidRDefault="006C7DA3" w:rsidP="00C04198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16"/>
        <w:gridCol w:w="6491"/>
      </w:tblGrid>
      <w:tr w:rsidR="00D62A4A" w:rsidRPr="009C3D84" w:rsidTr="00A56DE0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D62A4A" w:rsidRPr="00E04039" w:rsidRDefault="00D62A4A" w:rsidP="00C04198">
            <w:pPr>
              <w:jc w:val="center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№ п/п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D62A4A" w:rsidRPr="00E04039" w:rsidRDefault="00D62A4A" w:rsidP="00C04198">
            <w:pPr>
              <w:jc w:val="center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 xml:space="preserve">Перечень </w:t>
            </w:r>
          </w:p>
          <w:p w:rsidR="00D62A4A" w:rsidRPr="00E04039" w:rsidRDefault="00D62A4A" w:rsidP="00C04198">
            <w:pPr>
              <w:jc w:val="center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основных данных и требований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D62A4A" w:rsidRPr="00E04039" w:rsidRDefault="00D62A4A" w:rsidP="00C04198">
            <w:pPr>
              <w:jc w:val="center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Характеристика</w:t>
            </w:r>
          </w:p>
          <w:p w:rsidR="00D62A4A" w:rsidRPr="00E04039" w:rsidRDefault="00D62A4A" w:rsidP="00C04198">
            <w:pPr>
              <w:jc w:val="center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основных данных и требований</w:t>
            </w:r>
          </w:p>
        </w:tc>
      </w:tr>
      <w:tr w:rsidR="00D62A4A" w:rsidRPr="009C3D84" w:rsidTr="00A56DE0">
        <w:trPr>
          <w:trHeight w:val="395"/>
        </w:trPr>
        <w:tc>
          <w:tcPr>
            <w:tcW w:w="540" w:type="dxa"/>
            <w:shd w:val="clear" w:color="auto" w:fill="auto"/>
          </w:tcPr>
          <w:p w:rsidR="00D62A4A" w:rsidRPr="00E04039" w:rsidRDefault="00D62A4A" w:rsidP="00C04198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62A4A" w:rsidRPr="00E04039" w:rsidRDefault="00D62A4A" w:rsidP="00C04198">
            <w:pPr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Наименование работы</w:t>
            </w:r>
          </w:p>
        </w:tc>
        <w:tc>
          <w:tcPr>
            <w:tcW w:w="6491" w:type="dxa"/>
            <w:shd w:val="clear" w:color="auto" w:fill="auto"/>
          </w:tcPr>
          <w:p w:rsidR="00D62A4A" w:rsidRPr="00E04039" w:rsidRDefault="00803AAC" w:rsidP="00E04039">
            <w:pPr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04039">
              <w:rPr>
                <w:rFonts w:eastAsia="Calibri"/>
                <w:sz w:val="22"/>
                <w:szCs w:val="22"/>
                <w:lang w:eastAsia="en-US"/>
              </w:rPr>
              <w:t xml:space="preserve">Разработка материалов по оценке воздействия на окружающую среду в составе проектной документации объекта </w:t>
            </w:r>
            <w:r w:rsidR="007407F7" w:rsidRPr="00E04039">
              <w:rPr>
                <w:rFonts w:eastAsia="Calibri"/>
                <w:sz w:val="22"/>
                <w:szCs w:val="22"/>
                <w:lang w:eastAsia="en-US"/>
              </w:rPr>
              <w:t>«Замена трубчатых печей П1, П2 на технологической установке ТК-1 АО</w:t>
            </w:r>
            <w:r w:rsidR="00E04039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7407F7" w:rsidRPr="00E04039">
              <w:rPr>
                <w:rFonts w:eastAsia="Calibri"/>
                <w:sz w:val="22"/>
                <w:szCs w:val="22"/>
                <w:lang w:eastAsia="en-US"/>
              </w:rPr>
              <w:t>«РНПК». Реконструкция»</w:t>
            </w:r>
          </w:p>
        </w:tc>
      </w:tr>
      <w:tr w:rsidR="00D62A4A" w:rsidRPr="009C3D84" w:rsidTr="00A56DE0">
        <w:tc>
          <w:tcPr>
            <w:tcW w:w="540" w:type="dxa"/>
            <w:shd w:val="clear" w:color="auto" w:fill="auto"/>
          </w:tcPr>
          <w:p w:rsidR="00D62A4A" w:rsidRPr="00E04039" w:rsidRDefault="00D62A4A" w:rsidP="00C04198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62A4A" w:rsidRPr="00E04039" w:rsidRDefault="00803AAC" w:rsidP="00C04198">
            <w:pPr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Местоположение объекта</w:t>
            </w:r>
          </w:p>
        </w:tc>
        <w:tc>
          <w:tcPr>
            <w:tcW w:w="6491" w:type="dxa"/>
            <w:shd w:val="clear" w:color="auto" w:fill="auto"/>
          </w:tcPr>
          <w:p w:rsidR="00D62A4A" w:rsidRPr="00E04039" w:rsidRDefault="00FA44D2" w:rsidP="00803AAC">
            <w:pPr>
              <w:rPr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 xml:space="preserve">Промышленная площадка </w:t>
            </w:r>
            <w:r w:rsidR="002F6A81" w:rsidRPr="00E04039">
              <w:rPr>
                <w:sz w:val="22"/>
                <w:szCs w:val="22"/>
              </w:rPr>
              <w:t>АО «</w:t>
            </w:r>
            <w:r w:rsidR="00803AAC" w:rsidRPr="00E04039">
              <w:rPr>
                <w:sz w:val="22"/>
                <w:szCs w:val="22"/>
              </w:rPr>
              <w:t>РНПК</w:t>
            </w:r>
            <w:r w:rsidR="002F6A81" w:rsidRPr="00E04039">
              <w:rPr>
                <w:sz w:val="22"/>
                <w:szCs w:val="22"/>
              </w:rPr>
              <w:t>»</w:t>
            </w:r>
          </w:p>
        </w:tc>
      </w:tr>
      <w:tr w:rsidR="00D62A4A" w:rsidRPr="009C3D84" w:rsidTr="00A56DE0">
        <w:tc>
          <w:tcPr>
            <w:tcW w:w="540" w:type="dxa"/>
            <w:shd w:val="clear" w:color="auto" w:fill="auto"/>
          </w:tcPr>
          <w:p w:rsidR="00D62A4A" w:rsidRPr="00E04039" w:rsidRDefault="00D62A4A" w:rsidP="00C04198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62A4A" w:rsidRPr="00E04039" w:rsidRDefault="00D62A4A" w:rsidP="00803AAC">
            <w:pPr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 xml:space="preserve">Вид </w:t>
            </w:r>
            <w:r w:rsidR="00803AAC" w:rsidRPr="00E04039">
              <w:rPr>
                <w:sz w:val="22"/>
                <w:szCs w:val="22"/>
              </w:rPr>
              <w:t>намечаемой деятельности</w:t>
            </w:r>
          </w:p>
        </w:tc>
        <w:tc>
          <w:tcPr>
            <w:tcW w:w="6491" w:type="dxa"/>
            <w:shd w:val="clear" w:color="auto" w:fill="auto"/>
          </w:tcPr>
          <w:p w:rsidR="005A64EE" w:rsidRPr="00E04039" w:rsidRDefault="00E04039" w:rsidP="00605AE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803AAC" w:rsidRPr="00E04039">
              <w:rPr>
                <w:rFonts w:eastAsia="Calibri"/>
                <w:sz w:val="22"/>
                <w:szCs w:val="22"/>
                <w:lang w:eastAsia="en-US"/>
              </w:rPr>
              <w:t>еконструкция</w:t>
            </w:r>
          </w:p>
        </w:tc>
      </w:tr>
      <w:tr w:rsidR="00803AAC" w:rsidRPr="009C3D84" w:rsidTr="00A56DE0">
        <w:tc>
          <w:tcPr>
            <w:tcW w:w="540" w:type="dxa"/>
            <w:shd w:val="clear" w:color="auto" w:fill="auto"/>
          </w:tcPr>
          <w:p w:rsidR="00803AAC" w:rsidRPr="00E04039" w:rsidRDefault="00803AAC" w:rsidP="00C04198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803AAC" w:rsidRPr="00E04039" w:rsidRDefault="00803AAC" w:rsidP="00803AAC">
            <w:pPr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Основание</w:t>
            </w:r>
          </w:p>
        </w:tc>
        <w:tc>
          <w:tcPr>
            <w:tcW w:w="6491" w:type="dxa"/>
            <w:shd w:val="clear" w:color="auto" w:fill="auto"/>
          </w:tcPr>
          <w:p w:rsidR="001F4DC9" w:rsidRPr="00E04039" w:rsidRDefault="00803AAC" w:rsidP="00605AE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4039">
              <w:rPr>
                <w:rFonts w:eastAsia="Calibri"/>
                <w:sz w:val="22"/>
                <w:szCs w:val="22"/>
                <w:lang w:eastAsia="en-US"/>
              </w:rPr>
              <w:t xml:space="preserve">статьи </w:t>
            </w:r>
            <w:r w:rsidR="00C353B5" w:rsidRPr="00E04039">
              <w:rPr>
                <w:rFonts w:eastAsia="Calibri"/>
                <w:sz w:val="22"/>
                <w:szCs w:val="22"/>
                <w:lang w:eastAsia="en-US"/>
              </w:rPr>
              <w:t>11, 14 Федерального закона «Об экологической экспертизе»</w:t>
            </w:r>
            <w:r w:rsidR="001F4DC9" w:rsidRPr="00E04039">
              <w:rPr>
                <w:rFonts w:eastAsia="Calibri"/>
                <w:sz w:val="22"/>
                <w:szCs w:val="22"/>
                <w:lang w:eastAsia="en-US"/>
              </w:rPr>
              <w:t xml:space="preserve"> от 23.11.1995 г. №174-ФЗ; Требования к материалам оценки воздействия на окружающую среду, утвержденное приказом Минприроды России от 01.12.2020 №999.</w:t>
            </w:r>
          </w:p>
        </w:tc>
      </w:tr>
      <w:tr w:rsidR="001A2D92" w:rsidRPr="00E04039" w:rsidTr="00A56DE0">
        <w:tc>
          <w:tcPr>
            <w:tcW w:w="540" w:type="dxa"/>
            <w:shd w:val="clear" w:color="auto" w:fill="auto"/>
          </w:tcPr>
          <w:p w:rsidR="001A2D92" w:rsidRPr="00E04039" w:rsidRDefault="001A2D92" w:rsidP="001A2D92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1A2D92" w:rsidRPr="00E04039" w:rsidRDefault="001A2D92" w:rsidP="001A2D92">
            <w:pPr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Заказчик</w:t>
            </w:r>
          </w:p>
        </w:tc>
        <w:tc>
          <w:tcPr>
            <w:tcW w:w="6491" w:type="dxa"/>
            <w:shd w:val="clear" w:color="auto" w:fill="auto"/>
          </w:tcPr>
          <w:p w:rsidR="00E04039" w:rsidRPr="001A6F33" w:rsidRDefault="00E04039" w:rsidP="00E04039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Акционерное общество «Рязанский нефтеперерабатывающая компания» (АО «РНПК»)</w:t>
            </w:r>
          </w:p>
          <w:p w:rsidR="00E04039" w:rsidRPr="001A6F33" w:rsidRDefault="00E04039" w:rsidP="00E04039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 xml:space="preserve">390011, Россия г. Рязань, Район Юный </w:t>
            </w:r>
            <w:proofErr w:type="spellStart"/>
            <w:r w:rsidRPr="001A6F33">
              <w:rPr>
                <w:sz w:val="22"/>
                <w:szCs w:val="22"/>
              </w:rPr>
              <w:t>промузел</w:t>
            </w:r>
            <w:proofErr w:type="spellEnd"/>
            <w:r w:rsidRPr="001A6F33">
              <w:rPr>
                <w:sz w:val="22"/>
                <w:szCs w:val="22"/>
              </w:rPr>
              <w:t>, д. 8</w:t>
            </w:r>
          </w:p>
          <w:p w:rsidR="00E04039" w:rsidRPr="001A6F33" w:rsidRDefault="00E04039" w:rsidP="00E04039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Телефон: +7 (4912) 93-32-54</w:t>
            </w:r>
          </w:p>
          <w:p w:rsidR="001A2D92" w:rsidRPr="00FA4A9C" w:rsidRDefault="00E04039" w:rsidP="00E04039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  <w:lang w:val="en-US"/>
              </w:rPr>
              <w:t>e</w:t>
            </w:r>
            <w:r w:rsidRPr="00FA4A9C">
              <w:rPr>
                <w:sz w:val="22"/>
                <w:szCs w:val="22"/>
              </w:rPr>
              <w:t>-</w:t>
            </w:r>
            <w:r w:rsidRPr="001A6F33">
              <w:rPr>
                <w:sz w:val="22"/>
                <w:szCs w:val="22"/>
                <w:lang w:val="en-US"/>
              </w:rPr>
              <w:t>mail</w:t>
            </w:r>
            <w:r w:rsidRPr="00FA4A9C">
              <w:rPr>
                <w:sz w:val="22"/>
                <w:szCs w:val="22"/>
              </w:rPr>
              <w:t xml:space="preserve">: </w:t>
            </w:r>
            <w:proofErr w:type="spellStart"/>
            <w:r w:rsidRPr="001A6F33">
              <w:rPr>
                <w:sz w:val="22"/>
                <w:szCs w:val="22"/>
                <w:lang w:val="en-US"/>
              </w:rPr>
              <w:t>rnpk</w:t>
            </w:r>
            <w:proofErr w:type="spellEnd"/>
            <w:r w:rsidRPr="00FA4A9C">
              <w:rPr>
                <w:sz w:val="22"/>
                <w:szCs w:val="22"/>
              </w:rPr>
              <w:t>@</w:t>
            </w:r>
            <w:proofErr w:type="spellStart"/>
            <w:r w:rsidRPr="001A6F33">
              <w:rPr>
                <w:sz w:val="22"/>
                <w:szCs w:val="22"/>
                <w:lang w:val="en-US"/>
              </w:rPr>
              <w:t>rnpk</w:t>
            </w:r>
            <w:proofErr w:type="spellEnd"/>
            <w:r w:rsidRPr="00FA4A9C">
              <w:rPr>
                <w:sz w:val="22"/>
                <w:szCs w:val="22"/>
              </w:rPr>
              <w:t>.</w:t>
            </w:r>
            <w:proofErr w:type="spellStart"/>
            <w:r w:rsidRPr="001A6F33">
              <w:rPr>
                <w:sz w:val="22"/>
                <w:szCs w:val="22"/>
                <w:lang w:val="en-US"/>
              </w:rPr>
              <w:t>rosneft</w:t>
            </w:r>
            <w:proofErr w:type="spellEnd"/>
            <w:r w:rsidRPr="00FA4A9C">
              <w:rPr>
                <w:sz w:val="22"/>
                <w:szCs w:val="22"/>
              </w:rPr>
              <w:t>.</w:t>
            </w:r>
            <w:proofErr w:type="spellStart"/>
            <w:r w:rsidRPr="001A6F3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86828" w:rsidRPr="00FA4A9C" w:rsidTr="00A56DE0">
        <w:tc>
          <w:tcPr>
            <w:tcW w:w="540" w:type="dxa"/>
            <w:shd w:val="clear" w:color="auto" w:fill="auto"/>
          </w:tcPr>
          <w:p w:rsidR="00886828" w:rsidRPr="00FA4A9C" w:rsidRDefault="00886828" w:rsidP="001A2D92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886828" w:rsidRPr="00E04039" w:rsidRDefault="00886828" w:rsidP="001A2D92">
            <w:pPr>
              <w:rPr>
                <w:sz w:val="22"/>
                <w:szCs w:val="22"/>
              </w:rPr>
            </w:pPr>
            <w:proofErr w:type="spellStart"/>
            <w:r w:rsidRPr="00E04039">
              <w:rPr>
                <w:sz w:val="22"/>
                <w:szCs w:val="22"/>
              </w:rPr>
              <w:t>Генпроектировщик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:rsidR="00E04039" w:rsidRPr="001A6F33" w:rsidRDefault="00E04039" w:rsidP="00E04039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ОАО «ВНИПИнефть»</w:t>
            </w:r>
          </w:p>
          <w:p w:rsidR="00E04039" w:rsidRPr="001A6F33" w:rsidRDefault="00E04039" w:rsidP="00E04039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105005, Россия, г. Москва, ул. Фридри</w:t>
            </w:r>
            <w:r w:rsidR="00D723E3">
              <w:rPr>
                <w:sz w:val="22"/>
                <w:szCs w:val="22"/>
              </w:rPr>
              <w:t>х</w:t>
            </w:r>
            <w:bookmarkStart w:id="0" w:name="_GoBack"/>
            <w:bookmarkEnd w:id="0"/>
            <w:r w:rsidRPr="001A6F33">
              <w:rPr>
                <w:sz w:val="22"/>
                <w:szCs w:val="22"/>
              </w:rPr>
              <w:t>а Энгельса, д. 32, стр. 1</w:t>
            </w:r>
          </w:p>
          <w:p w:rsidR="00E04039" w:rsidRPr="001A6F33" w:rsidRDefault="00E04039" w:rsidP="00E04039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тел. +7(495) 795-31-30</w:t>
            </w:r>
          </w:p>
          <w:p w:rsidR="00E04039" w:rsidRPr="001A6F33" w:rsidRDefault="00E04039" w:rsidP="00E04039">
            <w:pPr>
              <w:rPr>
                <w:sz w:val="22"/>
                <w:szCs w:val="22"/>
                <w:lang w:val="en-US"/>
              </w:rPr>
            </w:pPr>
            <w:r w:rsidRPr="001A6F33">
              <w:rPr>
                <w:sz w:val="22"/>
                <w:szCs w:val="22"/>
              </w:rPr>
              <w:t>факс</w:t>
            </w:r>
            <w:r w:rsidRPr="001A6F33">
              <w:rPr>
                <w:sz w:val="22"/>
                <w:szCs w:val="22"/>
                <w:lang w:val="en-US"/>
              </w:rPr>
              <w:t xml:space="preserve"> +7(495) 795-31-31</w:t>
            </w:r>
          </w:p>
          <w:p w:rsidR="00886828" w:rsidRPr="00E04039" w:rsidRDefault="00E04039" w:rsidP="00E04039">
            <w:pPr>
              <w:rPr>
                <w:sz w:val="22"/>
                <w:szCs w:val="22"/>
                <w:highlight w:val="yellow"/>
                <w:lang w:val="en-US"/>
              </w:rPr>
            </w:pPr>
            <w:r w:rsidRPr="001A6F33">
              <w:rPr>
                <w:sz w:val="22"/>
                <w:szCs w:val="22"/>
                <w:lang w:val="en-US"/>
              </w:rPr>
              <w:t xml:space="preserve"> e-mail: vnipineft@vnipineft.ru</w:t>
            </w:r>
          </w:p>
        </w:tc>
      </w:tr>
      <w:tr w:rsidR="00ED5C64" w:rsidRPr="00623291" w:rsidTr="00A56DE0">
        <w:tc>
          <w:tcPr>
            <w:tcW w:w="540" w:type="dxa"/>
            <w:shd w:val="clear" w:color="auto" w:fill="auto"/>
          </w:tcPr>
          <w:p w:rsidR="00ED5C64" w:rsidRPr="00E04039" w:rsidRDefault="00ED5C64" w:rsidP="00ED5C64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shd w:val="clear" w:color="auto" w:fill="auto"/>
          </w:tcPr>
          <w:p w:rsidR="00ED5C64" w:rsidRPr="00E04039" w:rsidRDefault="00ED5C64" w:rsidP="00ED5C64">
            <w:pPr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Сроки проведения оценки воздействия на окружающую среду</w:t>
            </w:r>
          </w:p>
        </w:tc>
        <w:tc>
          <w:tcPr>
            <w:tcW w:w="6491" w:type="dxa"/>
            <w:shd w:val="clear" w:color="auto" w:fill="auto"/>
          </w:tcPr>
          <w:p w:rsidR="00E04039" w:rsidRPr="001A6F33" w:rsidRDefault="00E04039" w:rsidP="00E04039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Начало: началом процедуры является опубликование ТЗ на ОВОС п. 4.2 Приказа МПР от 1 декабря 2020 года № 999.</w:t>
            </w:r>
          </w:p>
          <w:p w:rsidR="00ED5C64" w:rsidRPr="00E04039" w:rsidRDefault="00E04039" w:rsidP="002D1581">
            <w:pPr>
              <w:rPr>
                <w:sz w:val="22"/>
                <w:szCs w:val="22"/>
                <w:highlight w:val="yellow"/>
              </w:rPr>
            </w:pPr>
            <w:r w:rsidRPr="001A6F33">
              <w:rPr>
                <w:sz w:val="22"/>
                <w:szCs w:val="22"/>
              </w:rPr>
              <w:t xml:space="preserve">Окончание: </w:t>
            </w:r>
            <w:r w:rsidR="002D1581">
              <w:rPr>
                <w:sz w:val="22"/>
                <w:szCs w:val="22"/>
              </w:rPr>
              <w:t>6</w:t>
            </w:r>
            <w:r w:rsidRPr="001A6F33">
              <w:rPr>
                <w:sz w:val="22"/>
                <w:szCs w:val="22"/>
              </w:rPr>
              <w:t xml:space="preserve"> месяц</w:t>
            </w:r>
            <w:r w:rsidR="002D1581">
              <w:rPr>
                <w:sz w:val="22"/>
                <w:szCs w:val="22"/>
              </w:rPr>
              <w:t>ев</w:t>
            </w:r>
            <w:r w:rsidRPr="001A6F33">
              <w:rPr>
                <w:sz w:val="22"/>
                <w:szCs w:val="22"/>
              </w:rPr>
              <w:t xml:space="preserve"> от даты начала</w:t>
            </w:r>
          </w:p>
        </w:tc>
      </w:tr>
      <w:tr w:rsidR="00D54E13" w:rsidRPr="00623291" w:rsidTr="00A56DE0">
        <w:tc>
          <w:tcPr>
            <w:tcW w:w="540" w:type="dxa"/>
            <w:shd w:val="clear" w:color="auto" w:fill="auto"/>
          </w:tcPr>
          <w:p w:rsidR="00D54E13" w:rsidRPr="00E04039" w:rsidRDefault="00D54E13" w:rsidP="00D54E13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54E13" w:rsidRPr="00E04039" w:rsidRDefault="00D54E13" w:rsidP="00D54E13">
            <w:pPr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Ориентировочный срок ввода объекта в эксплуатацию и период проведения СМР</w:t>
            </w:r>
          </w:p>
        </w:tc>
        <w:tc>
          <w:tcPr>
            <w:tcW w:w="6491" w:type="dxa"/>
            <w:shd w:val="clear" w:color="auto" w:fill="auto"/>
          </w:tcPr>
          <w:p w:rsidR="00E04039" w:rsidRPr="001A6F33" w:rsidRDefault="00E04039" w:rsidP="00E04039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Проведение СМР с 2026 г. по 2027 г.</w:t>
            </w:r>
          </w:p>
          <w:p w:rsidR="00D54E13" w:rsidRPr="00E04039" w:rsidRDefault="00E04039" w:rsidP="00E04039">
            <w:pPr>
              <w:rPr>
                <w:color w:val="FF0000"/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Ввод в эксплуатацию 2027 г.</w:t>
            </w:r>
          </w:p>
        </w:tc>
      </w:tr>
      <w:tr w:rsidR="00D54E13" w:rsidRPr="009C3D84" w:rsidTr="00A56DE0">
        <w:tc>
          <w:tcPr>
            <w:tcW w:w="540" w:type="dxa"/>
            <w:shd w:val="clear" w:color="auto" w:fill="auto"/>
          </w:tcPr>
          <w:p w:rsidR="00D54E13" w:rsidRPr="00E04039" w:rsidRDefault="00D54E13" w:rsidP="00D54E13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shd w:val="clear" w:color="auto" w:fill="auto"/>
          </w:tcPr>
          <w:p w:rsidR="00D54E13" w:rsidRPr="00E04039" w:rsidRDefault="00D54E13" w:rsidP="00D54E13">
            <w:pPr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Цель</w:t>
            </w:r>
            <w:r w:rsidRPr="00E04039">
              <w:rPr>
                <w:sz w:val="22"/>
                <w:szCs w:val="22"/>
                <w:lang w:val="en-US"/>
              </w:rPr>
              <w:t xml:space="preserve"> </w:t>
            </w:r>
            <w:r w:rsidRPr="00E04039">
              <w:rPr>
                <w:sz w:val="22"/>
                <w:szCs w:val="22"/>
              </w:rPr>
              <w:t>выполнения работы</w:t>
            </w:r>
          </w:p>
        </w:tc>
        <w:tc>
          <w:tcPr>
            <w:tcW w:w="6491" w:type="dxa"/>
            <w:shd w:val="clear" w:color="auto" w:fill="auto"/>
          </w:tcPr>
          <w:p w:rsidR="00D54E13" w:rsidRPr="00E04039" w:rsidRDefault="00D54E13" w:rsidP="00D54E13">
            <w:pPr>
              <w:widowControl/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проведение оценки воздействия на окружающую среду (ОВОС) с целью предотвращения или минимизации воздействия строительства на окружающую среду связанных с ней социальных, экономических и иных последствий, в том числе учёт мнения общественности</w:t>
            </w:r>
            <w:r w:rsidR="004B44A1" w:rsidRPr="00E04039">
              <w:rPr>
                <w:sz w:val="22"/>
                <w:szCs w:val="22"/>
              </w:rPr>
              <w:t>.</w:t>
            </w:r>
          </w:p>
        </w:tc>
      </w:tr>
      <w:tr w:rsidR="00D54E13" w:rsidRPr="009C3D84" w:rsidTr="00A56DE0">
        <w:tc>
          <w:tcPr>
            <w:tcW w:w="540" w:type="dxa"/>
            <w:shd w:val="clear" w:color="auto" w:fill="auto"/>
          </w:tcPr>
          <w:p w:rsidR="00D54E13" w:rsidRPr="00E04039" w:rsidRDefault="00D54E13" w:rsidP="00D54E13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54E13" w:rsidRPr="00E04039" w:rsidRDefault="00D54E13" w:rsidP="00D54E13">
            <w:pPr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Основные методы проведения оценки воздействия на окружающую среду</w:t>
            </w:r>
          </w:p>
        </w:tc>
        <w:tc>
          <w:tcPr>
            <w:tcW w:w="6491" w:type="dxa"/>
            <w:shd w:val="clear" w:color="auto" w:fill="auto"/>
          </w:tcPr>
          <w:p w:rsidR="00D54E13" w:rsidRPr="00E04039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Проводится предварительная оценка, в ходе которой собирается и документируется информация:</w:t>
            </w:r>
          </w:p>
          <w:p w:rsidR="00D54E13" w:rsidRPr="00E04039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- подготовке технического задания на проведение оценки воздействия на окружающую среду (далее - Техническое задание):</w:t>
            </w:r>
          </w:p>
          <w:p w:rsidR="00D54E13" w:rsidRPr="00E04039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- составляется проект Технического задания, содержащий сведения в соответствии с </w:t>
            </w:r>
            <w:hyperlink r:id="rId6" w:anchor="7DO0K9" w:history="1">
              <w:r w:rsidRPr="00E04039">
                <w:rPr>
                  <w:spacing w:val="4"/>
                  <w:sz w:val="22"/>
                  <w:szCs w:val="22"/>
                </w:rPr>
                <w:t xml:space="preserve">пунктом 7.1.5 </w:t>
              </w:r>
            </w:hyperlink>
            <w:r w:rsidRPr="00E04039">
              <w:rPr>
                <w:spacing w:val="4"/>
                <w:sz w:val="22"/>
                <w:szCs w:val="22"/>
              </w:rPr>
              <w:t xml:space="preserve"> Приказа МПР от 1 декабря 2020 года № 999;</w:t>
            </w:r>
          </w:p>
          <w:p w:rsidR="00D54E13" w:rsidRPr="00E04039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lastRenderedPageBreak/>
              <w:t>- подготавливается и представляется в органы государственной власти и (или) органы местного самоуправления уведомление о проведении общественных обсуждений проекта Технического задания (далее также - объект общественного обсуждения), в котором указывается информация в соответствии с </w:t>
            </w:r>
            <w:hyperlink r:id="rId7" w:anchor="7DS0KE" w:history="1">
              <w:r w:rsidRPr="00E04039">
                <w:rPr>
                  <w:spacing w:val="4"/>
                  <w:sz w:val="22"/>
                  <w:szCs w:val="22"/>
                </w:rPr>
                <w:t xml:space="preserve">пунктом 4.6 </w:t>
              </w:r>
            </w:hyperlink>
            <w:r w:rsidRPr="00E04039">
              <w:rPr>
                <w:spacing w:val="4"/>
                <w:sz w:val="22"/>
                <w:szCs w:val="22"/>
              </w:rPr>
              <w:t xml:space="preserve"> Приказа МПР от 1 декабря 2020 года № 999.</w:t>
            </w:r>
          </w:p>
          <w:p w:rsidR="00D54E13" w:rsidRPr="00E04039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Проводятся общественные обсуждения проекта Технического задания, анализ и учет замечаний, предложений и информации, поступивших от общественности, и утверждение Технического задания</w:t>
            </w:r>
            <w:r w:rsidR="007407F7" w:rsidRPr="00E04039">
              <w:rPr>
                <w:spacing w:val="4"/>
                <w:sz w:val="22"/>
                <w:szCs w:val="22"/>
              </w:rPr>
              <w:t>.</w:t>
            </w:r>
            <w:r w:rsidRPr="00E04039">
              <w:rPr>
                <w:spacing w:val="4"/>
                <w:sz w:val="22"/>
                <w:szCs w:val="22"/>
              </w:rPr>
              <w:t xml:space="preserve"> </w:t>
            </w:r>
          </w:p>
          <w:p w:rsidR="00D54E13" w:rsidRPr="00E04039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Проводятся исследования по оценке воздействия на окружающую среду в соответствие с пунктом 4.4. Приказа МПР от 1 декабря 2020 года № 999.</w:t>
            </w:r>
          </w:p>
          <w:p w:rsidR="00D54E13" w:rsidRPr="00E04039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Формируются предварительные материалы оценки воздействия на окружающую среду по результатам исследований по оценке воздействия на окружающую среду, проведенных с учетом альтернатив реализации, целей деятельности, способов их достижения, а также в соответствии с Техническим заданием.</w:t>
            </w:r>
          </w:p>
          <w:p w:rsidR="00D54E13" w:rsidRPr="00E04039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Подготавливается и направляется в органы государственной власти и (или) органы местного самоуправления уведомление о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 (далее также - объект общественных обсуждений).</w:t>
            </w:r>
          </w:p>
          <w:p w:rsidR="00D54E13" w:rsidRPr="00E04039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Формируются окончательные материалы оценки воздействия на окружающую среду (или объекта экологической экспертизы, включая окончательные материалы оценки воздействия на окружающую среду) на основании предварительных материалов оценки воздействия на окружающую среду с учетом результатов анализа и учета замечаний, предложений и информации в соответствии с </w:t>
            </w:r>
            <w:hyperlink r:id="rId8" w:anchor="7DK0K8" w:history="1">
              <w:r w:rsidRPr="00E04039">
                <w:rPr>
                  <w:spacing w:val="4"/>
                  <w:sz w:val="22"/>
                  <w:szCs w:val="22"/>
                </w:rPr>
                <w:t xml:space="preserve">пунктом 4.8 </w:t>
              </w:r>
            </w:hyperlink>
            <w:r w:rsidRPr="00E04039">
              <w:rPr>
                <w:spacing w:val="4"/>
                <w:sz w:val="22"/>
                <w:szCs w:val="22"/>
              </w:rPr>
              <w:t xml:space="preserve"> Приказа МПР от 1 декабря 2020 года № 999.</w:t>
            </w:r>
          </w:p>
          <w:p w:rsidR="00D54E13" w:rsidRPr="00E04039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Окончательные материалы оценки воздействия на окружающую среду содержат информацию об организации и проведении общественных обсуждений, в том числе об информировании общественности (все заинтересованные лица, в том числе граждане, общественные организации (объединения), представители органов государственной власти, органов местного самоуправления), о форме и сроках проведения общественных обсуждений, учете поступивших замечаний и предложений и (или) их мотивированном отклонении, а также о документах, оформляемых в ходе и по результатам проведения общественных обсуждений, включая уведомления, журналы учета замечаний и предложений, протоколы общественных слушаний, опросов (в случае их проведения).</w:t>
            </w:r>
          </w:p>
          <w:p w:rsidR="00D54E13" w:rsidRPr="00E04039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Окончательные материалы оценки воздействия на окружающую среду утверждаются заказчиком, используются при подготовке обосновывающей документации по планируемой (намечаемой) хозяйственной и иной деятельности, в том числе представляются в соответствии с </w:t>
            </w:r>
            <w:hyperlink r:id="rId9" w:anchor="7D20K3" w:history="1">
              <w:r w:rsidRPr="00E04039">
                <w:rPr>
                  <w:spacing w:val="4"/>
                  <w:sz w:val="22"/>
                  <w:szCs w:val="22"/>
                </w:rPr>
                <w:t>Федеральным законом от 23 ноября 1995 г. № 174-ФЗ "Об экологической экспертизе"</w:t>
              </w:r>
            </w:hyperlink>
            <w:r w:rsidRPr="00E04039">
              <w:rPr>
                <w:spacing w:val="4"/>
                <w:sz w:val="22"/>
                <w:szCs w:val="22"/>
              </w:rPr>
              <w:t> на государственную экологическую экспертизу</w:t>
            </w:r>
            <w:r w:rsidR="005D1EC0" w:rsidRPr="00E04039">
              <w:rPr>
                <w:spacing w:val="4"/>
                <w:sz w:val="22"/>
                <w:szCs w:val="22"/>
              </w:rPr>
              <w:t>.</w:t>
            </w:r>
          </w:p>
        </w:tc>
      </w:tr>
      <w:tr w:rsidR="00D54E13" w:rsidRPr="009C3D84" w:rsidTr="00A56DE0">
        <w:tc>
          <w:tcPr>
            <w:tcW w:w="540" w:type="dxa"/>
            <w:shd w:val="clear" w:color="auto" w:fill="auto"/>
          </w:tcPr>
          <w:p w:rsidR="00D54E13" w:rsidRPr="00E04039" w:rsidRDefault="00D54E13" w:rsidP="00D54E13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54E13" w:rsidRPr="00E04039" w:rsidRDefault="00D54E13" w:rsidP="00D54E13">
            <w:pPr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План проведения консультаций с общественностью.</w:t>
            </w:r>
          </w:p>
        </w:tc>
        <w:tc>
          <w:tcPr>
            <w:tcW w:w="6491" w:type="dxa"/>
            <w:shd w:val="clear" w:color="auto" w:fill="auto"/>
          </w:tcPr>
          <w:p w:rsidR="00D54E13" w:rsidRPr="00E04039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 xml:space="preserve">План проведения консультаций Заказчика с общественностью для обеспечения участия общественности при проведении </w:t>
            </w:r>
            <w:r w:rsidRPr="00E04039">
              <w:rPr>
                <w:spacing w:val="4"/>
                <w:sz w:val="22"/>
                <w:szCs w:val="22"/>
              </w:rPr>
              <w:lastRenderedPageBreak/>
              <w:t>оценки воздействия намечаемой хозяйственной деятельности включает:</w:t>
            </w:r>
          </w:p>
          <w:p w:rsidR="00D54E13" w:rsidRPr="00E04039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публикаци</w:t>
            </w:r>
            <w:r w:rsidR="00163110" w:rsidRPr="00E04039">
              <w:rPr>
                <w:spacing w:val="4"/>
                <w:sz w:val="22"/>
                <w:szCs w:val="22"/>
              </w:rPr>
              <w:t>ю</w:t>
            </w:r>
            <w:r w:rsidRPr="00E04039">
              <w:rPr>
                <w:spacing w:val="4"/>
                <w:sz w:val="22"/>
                <w:szCs w:val="22"/>
              </w:rPr>
              <w:t xml:space="preserve"> информационного сообщения о начале процедуры оценки воздействия в официальных изданиях органов исполнительной власти, в официальных изданиях органов исполнительной власти субъектов Российской Федерации и органов местного самоуправления;</w:t>
            </w:r>
          </w:p>
          <w:p w:rsidR="00D54E13" w:rsidRPr="00E04039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обеспечение доступа участников процесса оценки воздействия к проекту технического задания;</w:t>
            </w:r>
          </w:p>
          <w:p w:rsidR="00D54E13" w:rsidRPr="00E04039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 xml:space="preserve">сбор и учёт требований специально уполномоченных органов по охране окружающей среды и мнений участников процесса; </w:t>
            </w:r>
          </w:p>
          <w:p w:rsidR="00D54E13" w:rsidRPr="00E04039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утверждение технического задания на ОВОС и организация доступа к ТЗ на ОВОС для общественности;</w:t>
            </w:r>
          </w:p>
          <w:p w:rsidR="00D54E13" w:rsidRPr="00E04039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организаци</w:t>
            </w:r>
            <w:r w:rsidR="00163110" w:rsidRPr="00E04039">
              <w:rPr>
                <w:spacing w:val="4"/>
                <w:sz w:val="22"/>
                <w:szCs w:val="22"/>
              </w:rPr>
              <w:t>ю</w:t>
            </w:r>
            <w:r w:rsidRPr="00E04039">
              <w:rPr>
                <w:spacing w:val="4"/>
                <w:sz w:val="22"/>
                <w:szCs w:val="22"/>
              </w:rPr>
              <w:t xml:space="preserve"> доступа общественности и других участников процесса для ознакомления с предварительным вариантом материалов ОВОС;</w:t>
            </w:r>
          </w:p>
          <w:p w:rsidR="00D54E13" w:rsidRPr="00E04039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сбор и документирование замечаний и предложений общественности и участников процесса к предварительному варианту материалов ОВОС;</w:t>
            </w:r>
          </w:p>
          <w:p w:rsidR="00D54E13" w:rsidRPr="00E04039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учёт замечаний и предложений общественности и участников процесса в предварительном варианте материалов ОВОС;</w:t>
            </w:r>
          </w:p>
          <w:p w:rsidR="00D54E13" w:rsidRPr="00E04039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проведение общественных слушаний по планируемой деятельности с составлением протокола;</w:t>
            </w:r>
          </w:p>
          <w:p w:rsidR="00D54E13" w:rsidRPr="00E04039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сбор и документирование замечаний и предложений общественности и участников процесса, поступающих после проведения общественных слушаний;</w:t>
            </w:r>
          </w:p>
          <w:p w:rsidR="00D54E13" w:rsidRPr="00E04039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учет замечаний, предложений и информации поступившей от участников процесса и общественности для подготовки окончательного варианта материалов ОВОС;</w:t>
            </w:r>
          </w:p>
          <w:p w:rsidR="00D54E13" w:rsidRPr="00E04039" w:rsidRDefault="00D54E13" w:rsidP="00163110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E04039">
              <w:rPr>
                <w:spacing w:val="4"/>
                <w:sz w:val="22"/>
                <w:szCs w:val="22"/>
              </w:rPr>
              <w:t>организаци</w:t>
            </w:r>
            <w:r w:rsidR="00163110" w:rsidRPr="00E04039">
              <w:rPr>
                <w:spacing w:val="4"/>
                <w:sz w:val="22"/>
                <w:szCs w:val="22"/>
              </w:rPr>
              <w:t>ю</w:t>
            </w:r>
            <w:r w:rsidRPr="00E04039">
              <w:rPr>
                <w:spacing w:val="4"/>
                <w:sz w:val="22"/>
                <w:szCs w:val="22"/>
              </w:rPr>
              <w:t xml:space="preserve"> доступа общественности и других участников процесса для ознакомления с окончательным вариантом материалов ОВОС</w:t>
            </w:r>
            <w:r w:rsidR="005D1EC0" w:rsidRPr="00E04039">
              <w:rPr>
                <w:spacing w:val="4"/>
                <w:sz w:val="22"/>
                <w:szCs w:val="22"/>
              </w:rPr>
              <w:t>.</w:t>
            </w:r>
          </w:p>
        </w:tc>
      </w:tr>
      <w:tr w:rsidR="00D54E13" w:rsidRPr="009C3D84" w:rsidTr="00A56DE0">
        <w:tc>
          <w:tcPr>
            <w:tcW w:w="540" w:type="dxa"/>
            <w:shd w:val="clear" w:color="auto" w:fill="auto"/>
          </w:tcPr>
          <w:p w:rsidR="00D54E13" w:rsidRPr="00E04039" w:rsidRDefault="00D54E13" w:rsidP="00D54E13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54E13" w:rsidRPr="00E04039" w:rsidRDefault="00D54E13" w:rsidP="00D54E13">
            <w:pPr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Основные задачи при проведении оценки воздействия на окружающую среду</w:t>
            </w:r>
          </w:p>
        </w:tc>
        <w:tc>
          <w:tcPr>
            <w:tcW w:w="6491" w:type="dxa"/>
            <w:shd w:val="clear" w:color="auto" w:fill="auto"/>
          </w:tcPr>
          <w:p w:rsidR="00D54E13" w:rsidRPr="00E04039" w:rsidRDefault="00D54E13" w:rsidP="00D54E13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Основные задачи при проведении ОВОС:</w:t>
            </w:r>
          </w:p>
          <w:p w:rsidR="00D54E13" w:rsidRPr="00E04039" w:rsidRDefault="00D54E13" w:rsidP="00D54E13">
            <w:pPr>
              <w:pStyle w:val="ab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 xml:space="preserve">- определение характеристик намечаемой хозяйственной </w:t>
            </w:r>
            <w:r w:rsidRPr="00E04039">
              <w:rPr>
                <w:color w:val="000000" w:themeColor="text1"/>
                <w:sz w:val="22"/>
                <w:szCs w:val="22"/>
              </w:rPr>
              <w:t xml:space="preserve">деятельности и возможных альтернатив (в том числе отказа от деятельности); </w:t>
            </w:r>
          </w:p>
          <w:p w:rsidR="00D54E13" w:rsidRPr="00E04039" w:rsidRDefault="001F2808" w:rsidP="00D54E13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04039">
              <w:rPr>
                <w:color w:val="000000" w:themeColor="text1"/>
                <w:sz w:val="22"/>
                <w:szCs w:val="22"/>
              </w:rPr>
              <w:t xml:space="preserve">анализ </w:t>
            </w:r>
            <w:r w:rsidR="00D54E13" w:rsidRPr="00E04039">
              <w:rPr>
                <w:color w:val="000000" w:themeColor="text1"/>
                <w:sz w:val="22"/>
                <w:szCs w:val="22"/>
              </w:rPr>
              <w:t xml:space="preserve">современного состояния территории, на которую может оказать влияние намечаемая хозяйственная деятельность </w:t>
            </w:r>
            <w:r w:rsidR="00D54E13" w:rsidRPr="00E04039">
              <w:rPr>
                <w:sz w:val="22"/>
                <w:szCs w:val="22"/>
              </w:rPr>
              <w:t>(состояние природной среды, наличие и характер антропогенной нагрузки и т.п.);</w:t>
            </w:r>
          </w:p>
          <w:p w:rsidR="00D54E13" w:rsidRPr="00E04039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выявление возможных воздействий намечаемой хозяйственной деятельности на окружающую среду с учетом альтернатив;</w:t>
            </w:r>
          </w:p>
          <w:p w:rsidR="00D54E13" w:rsidRPr="00E04039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оценка воздействий на окружающую среду намечаемой хозяйственной деятельности (вероятности возникновения риска, степени, характера, масштаба, зоны распространения, а также прогнозирование экологических и связанных с ними социальных и экономических последствий);</w:t>
            </w:r>
          </w:p>
          <w:p w:rsidR="00D54E13" w:rsidRPr="00E04039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определение мероприятий, уменьшающих, компенсирующих или предотвращающих негативные воздействия, оценка их эффективности и возможности реализации;</w:t>
            </w:r>
          </w:p>
          <w:p w:rsidR="00D54E13" w:rsidRPr="00E04039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оценка значимости остаточных воздействий на окружающую среду и их последствий;</w:t>
            </w:r>
          </w:p>
          <w:p w:rsidR="00D54E13" w:rsidRPr="00E04039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сравнение по ожидаемым экологическим и связанным с ними социально-экономическим последствиям рассматриваемых альтернатив, в том числе варианта отказа от деятельности, и обоснование варианта, предлагаемого для реализации;</w:t>
            </w:r>
          </w:p>
          <w:p w:rsidR="00D54E13" w:rsidRPr="00E04039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lastRenderedPageBreak/>
              <w:t>разработка предложений по программе экологического мониторинга и контроля на всех этапах реализации намечаемой хозяйственной деятельности;</w:t>
            </w:r>
          </w:p>
          <w:p w:rsidR="00D54E13" w:rsidRPr="00E04039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 xml:space="preserve">разработка рекомендаций по проведению </w:t>
            </w:r>
            <w:proofErr w:type="spellStart"/>
            <w:r w:rsidRPr="00E04039">
              <w:rPr>
                <w:sz w:val="22"/>
                <w:szCs w:val="22"/>
              </w:rPr>
              <w:t>послепроектного</w:t>
            </w:r>
            <w:proofErr w:type="spellEnd"/>
            <w:r w:rsidRPr="00E04039">
              <w:rPr>
                <w:sz w:val="22"/>
                <w:szCs w:val="22"/>
              </w:rPr>
              <w:t xml:space="preserve"> анализа реализации намечаемой хозяйственной деятельности;</w:t>
            </w:r>
          </w:p>
          <w:p w:rsidR="00D54E13" w:rsidRPr="00E04039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подготовка предварительного варианта материалов по оценке воздействия на окружающую среду намечаемой хозяйственной и иной деятельности (включая краткое изложение для неспециалистов);</w:t>
            </w:r>
          </w:p>
          <w:p w:rsidR="00D54E13" w:rsidRPr="00E04039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учёт общественного мнения;</w:t>
            </w:r>
          </w:p>
          <w:p w:rsidR="00D54E13" w:rsidRPr="00E04039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подготовка окончательного варианта материалов по оценке воздействия.</w:t>
            </w:r>
          </w:p>
        </w:tc>
      </w:tr>
      <w:tr w:rsidR="00D54E13" w:rsidRPr="009C3D84" w:rsidTr="00A56DE0">
        <w:tc>
          <w:tcPr>
            <w:tcW w:w="540" w:type="dxa"/>
            <w:shd w:val="clear" w:color="auto" w:fill="auto"/>
          </w:tcPr>
          <w:p w:rsidR="00D54E13" w:rsidRPr="00E04039" w:rsidRDefault="00D54E13" w:rsidP="00D54E13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54E13" w:rsidRPr="00E04039" w:rsidRDefault="00D54E13" w:rsidP="00D54E13">
            <w:pPr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Состав и содержание материалов по оценке воздействия</w:t>
            </w:r>
          </w:p>
        </w:tc>
        <w:tc>
          <w:tcPr>
            <w:tcW w:w="6491" w:type="dxa"/>
            <w:shd w:val="clear" w:color="auto" w:fill="auto"/>
          </w:tcPr>
          <w:p w:rsidR="00D54E13" w:rsidRPr="00E04039" w:rsidRDefault="00E04039" w:rsidP="00D5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54E13" w:rsidRPr="00E04039">
              <w:rPr>
                <w:sz w:val="22"/>
                <w:szCs w:val="22"/>
              </w:rPr>
              <w:t xml:space="preserve">.1 Состав и содержание материалов по оценке воздействия должно соответствовать требованиями нормативных правовых актов, включая: </w:t>
            </w:r>
          </w:p>
          <w:p w:rsidR="00D54E13" w:rsidRPr="00E04039" w:rsidRDefault="00D54E13" w:rsidP="00D54E13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- ФЗ №7 «Об охране окружающей среды»;</w:t>
            </w:r>
          </w:p>
          <w:p w:rsidR="00D54E13" w:rsidRPr="00E04039" w:rsidRDefault="00D54E13" w:rsidP="00D54E13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- ФЗ №174 «Об экологической экспертизе»;</w:t>
            </w:r>
          </w:p>
          <w:p w:rsidR="00D54E13" w:rsidRPr="00E04039" w:rsidRDefault="00D54E13" w:rsidP="00D54E13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- Приказа МПР от 1 декабря 2020 года № 999 «Об утверждении </w:t>
            </w:r>
            <w:hyperlink r:id="rId10" w:anchor="6580IP" w:history="1">
              <w:r w:rsidRPr="00E04039">
                <w:rPr>
                  <w:sz w:val="22"/>
                  <w:szCs w:val="22"/>
                </w:rPr>
                <w:t>требований к материалам оценки воздействия на окружающую среду</w:t>
              </w:r>
            </w:hyperlink>
            <w:r w:rsidRPr="00E04039">
              <w:rPr>
                <w:sz w:val="22"/>
                <w:szCs w:val="22"/>
              </w:rPr>
              <w:t>».</w:t>
            </w:r>
          </w:p>
          <w:p w:rsidR="00D54E13" w:rsidRPr="00E04039" w:rsidRDefault="00D54E13" w:rsidP="00D54E13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1</w:t>
            </w:r>
            <w:r w:rsidR="00E04039">
              <w:rPr>
                <w:sz w:val="22"/>
                <w:szCs w:val="22"/>
              </w:rPr>
              <w:t>3</w:t>
            </w:r>
            <w:r w:rsidRPr="00E04039">
              <w:rPr>
                <w:sz w:val="22"/>
                <w:szCs w:val="22"/>
              </w:rPr>
              <w:t>.2 Материалы по оценке воздействия на окружающую среду должны включать резюме нетехнического характера, содержащее краткое изложение материалов оценки воздействия на окружающую среду, результаты и выводы оценки воздействия на окружающую среду), пояснительную записку, том ОВОС.</w:t>
            </w:r>
          </w:p>
          <w:p w:rsidR="00D54E13" w:rsidRPr="00E04039" w:rsidRDefault="00D54E13" w:rsidP="00E04039">
            <w:pPr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1</w:t>
            </w:r>
            <w:r w:rsidR="00E04039">
              <w:rPr>
                <w:sz w:val="22"/>
                <w:szCs w:val="22"/>
              </w:rPr>
              <w:t>3</w:t>
            </w:r>
            <w:r w:rsidRPr="00E04039">
              <w:rPr>
                <w:sz w:val="22"/>
                <w:szCs w:val="22"/>
              </w:rPr>
              <w:t>.3</w:t>
            </w:r>
            <w:r w:rsidRPr="00E04039">
              <w:rPr>
                <w:color w:val="FF0000"/>
                <w:sz w:val="22"/>
                <w:szCs w:val="22"/>
              </w:rPr>
              <w:t xml:space="preserve"> </w:t>
            </w:r>
            <w:r w:rsidRPr="00E04039">
              <w:rPr>
                <w:color w:val="000000" w:themeColor="text1"/>
                <w:sz w:val="22"/>
                <w:szCs w:val="22"/>
              </w:rPr>
              <w:t>Материалы оценки воздействия на окружающую среду должны содержать, в отношении отдельных видов хозяйственной и иной деятельности, обосновывающую документацию, которая является объектом экологической экспертизы (в соответствии с </w:t>
            </w:r>
            <w:hyperlink r:id="rId11" w:anchor="7D20K3" w:history="1">
              <w:r w:rsidRPr="00E04039">
                <w:rPr>
                  <w:color w:val="000000" w:themeColor="text1"/>
                  <w:sz w:val="22"/>
                  <w:szCs w:val="22"/>
                </w:rPr>
                <w:t>Федеральным законом от 23 ноября 1995 г. № 174-ФЗ "Об экологической экспертизе"</w:t>
              </w:r>
            </w:hyperlink>
            <w:r w:rsidRPr="00E04039">
              <w:rPr>
                <w:color w:val="000000" w:themeColor="text1"/>
                <w:sz w:val="22"/>
                <w:szCs w:val="22"/>
              </w:rPr>
              <w:t>). Материалы оценки воздействия на окружающую среду подготавливаются с учетом особенностей, указанных в </w:t>
            </w:r>
            <w:hyperlink r:id="rId12" w:anchor="8P00LR" w:history="1">
              <w:r w:rsidRPr="00E04039">
                <w:rPr>
                  <w:color w:val="000000" w:themeColor="text1"/>
                  <w:sz w:val="22"/>
                  <w:szCs w:val="22"/>
                </w:rPr>
                <w:t>пункте 7.10  Приказа МПР от 1 декабря 2020 года №999</w:t>
              </w:r>
              <w:r w:rsidR="004B44A1" w:rsidRPr="00E04039">
                <w:rPr>
                  <w:color w:val="000000" w:themeColor="text1"/>
                  <w:sz w:val="22"/>
                  <w:szCs w:val="22"/>
                </w:rPr>
                <w:t>.</w:t>
              </w:r>
              <w:r w:rsidRPr="00E04039">
                <w:rPr>
                  <w:color w:val="000000" w:themeColor="text1"/>
                  <w:sz w:val="22"/>
                  <w:szCs w:val="22"/>
                </w:rPr>
                <w:t xml:space="preserve"> </w:t>
              </w:r>
            </w:hyperlink>
          </w:p>
        </w:tc>
      </w:tr>
      <w:tr w:rsidR="00D54E13" w:rsidRPr="009C3D84" w:rsidTr="00A56DE0">
        <w:tc>
          <w:tcPr>
            <w:tcW w:w="540" w:type="dxa"/>
            <w:shd w:val="clear" w:color="auto" w:fill="auto"/>
          </w:tcPr>
          <w:p w:rsidR="00D54E13" w:rsidRPr="00E04039" w:rsidRDefault="00D54E13" w:rsidP="00D54E13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54E13" w:rsidRPr="00E04039" w:rsidRDefault="00D54E13" w:rsidP="00D54E13">
            <w:pPr>
              <w:rPr>
                <w:sz w:val="22"/>
                <w:szCs w:val="22"/>
              </w:rPr>
            </w:pPr>
            <w:r w:rsidRPr="00E04039">
              <w:rPr>
                <w:color w:val="000000"/>
                <w:sz w:val="22"/>
                <w:szCs w:val="22"/>
              </w:rPr>
              <w:t>Особые условия и требования к проведению оценки воздействия</w:t>
            </w:r>
          </w:p>
        </w:tc>
        <w:tc>
          <w:tcPr>
            <w:tcW w:w="6491" w:type="dxa"/>
            <w:shd w:val="clear" w:color="auto" w:fill="auto"/>
          </w:tcPr>
          <w:p w:rsidR="00D54E13" w:rsidRPr="00E04039" w:rsidRDefault="002D1581" w:rsidP="00D5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54E13" w:rsidRPr="00E04039">
              <w:rPr>
                <w:sz w:val="22"/>
                <w:szCs w:val="22"/>
              </w:rPr>
              <w:t>.1 Предусмотреть мероприятия, обеспечивающие защиту атмосферного воздуха, водных объектов, поверхности земли, грунтовых вод, недр от загрязнений вредными веществами, загрязненными стоками и отходами производства.</w:t>
            </w:r>
          </w:p>
          <w:p w:rsidR="00D54E13" w:rsidRPr="00E04039" w:rsidRDefault="00D54E13" w:rsidP="00D54E13">
            <w:pPr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1</w:t>
            </w:r>
            <w:r w:rsidR="002D1581" w:rsidRPr="002D1581">
              <w:rPr>
                <w:sz w:val="22"/>
                <w:szCs w:val="22"/>
              </w:rPr>
              <w:t>4</w:t>
            </w:r>
            <w:r w:rsidRPr="00E04039">
              <w:rPr>
                <w:sz w:val="22"/>
                <w:szCs w:val="22"/>
              </w:rPr>
              <w:t xml:space="preserve">.2 При оценке воздействия учитывать, что намечаемая хозяйственная деятельность осуществляется на территории объекта негативного воздействия на окружающую среду I категории. </w:t>
            </w:r>
          </w:p>
          <w:p w:rsidR="00D54E13" w:rsidRPr="00E04039" w:rsidRDefault="00D54E13" w:rsidP="00D54E13">
            <w:pPr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1</w:t>
            </w:r>
            <w:r w:rsidR="002D1581" w:rsidRPr="002D1581">
              <w:rPr>
                <w:sz w:val="22"/>
                <w:szCs w:val="22"/>
              </w:rPr>
              <w:t>4</w:t>
            </w:r>
            <w:r w:rsidRPr="00E04039">
              <w:rPr>
                <w:sz w:val="22"/>
                <w:szCs w:val="22"/>
              </w:rPr>
              <w:t xml:space="preserve">.3 При оценке воздействия руководствоваться положениями ФЗ №7 «Об охране окружающей среды», учитывать нормативы допустимого воздействия на окружающую среду, предусмотреть мероприятия по предупреждению и устранению загрязнения окружающей среды, предусмотреть применение наилучших доступных технологий, ресурсосберегающих, малоотходных, безотходных и иных технологий, способствующих охране окружающей среды, восстановлению природной среды, рациональному использованию и воспроизводству природных ресурсов. </w:t>
            </w:r>
          </w:p>
          <w:p w:rsidR="00D54E13" w:rsidRPr="00E04039" w:rsidRDefault="00D54E13" w:rsidP="00D54E13">
            <w:pPr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1</w:t>
            </w:r>
            <w:r w:rsidR="002D1581" w:rsidRPr="002D1581">
              <w:rPr>
                <w:sz w:val="22"/>
                <w:szCs w:val="22"/>
              </w:rPr>
              <w:t>4</w:t>
            </w:r>
            <w:r w:rsidRPr="00E04039">
              <w:rPr>
                <w:sz w:val="22"/>
                <w:szCs w:val="22"/>
              </w:rPr>
              <w:t>.4 При проведении оценки воздействия на окружающую среду:</w:t>
            </w:r>
          </w:p>
          <w:p w:rsidR="00D54E13" w:rsidRPr="00E04039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учитывать технологические показателей наилучших доступных технологий;</w:t>
            </w:r>
          </w:p>
          <w:p w:rsidR="00D54E13" w:rsidRPr="00E04039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 xml:space="preserve">учитывать необходимость создания системы автоматического контроля выбросов загрязняющих веществ и (или) сбросов </w:t>
            </w:r>
            <w:r w:rsidRPr="00E04039">
              <w:rPr>
                <w:sz w:val="22"/>
                <w:szCs w:val="22"/>
              </w:rPr>
              <w:lastRenderedPageBreak/>
              <w:t>загрязняющих веществ по объектам, которые относятся к области применения наилучших доступных технологий;</w:t>
            </w:r>
          </w:p>
          <w:p w:rsidR="00D54E13" w:rsidRPr="00E04039" w:rsidRDefault="00D54E13" w:rsidP="001D3083">
            <w:pPr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  <w:lang w:eastAsia="ar-SA"/>
              </w:rPr>
              <w:t>-расчетными методами определить прогнозируемые выбросы, сбросы и нормы образования отходов по утвержденным методикам</w:t>
            </w:r>
            <w:r w:rsidR="001D3083" w:rsidRPr="00E04039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D54E13" w:rsidRPr="009C3D84" w:rsidTr="00A56DE0">
        <w:tc>
          <w:tcPr>
            <w:tcW w:w="540" w:type="dxa"/>
            <w:shd w:val="clear" w:color="auto" w:fill="auto"/>
          </w:tcPr>
          <w:p w:rsidR="00D54E13" w:rsidRPr="00E04039" w:rsidRDefault="00D54E13" w:rsidP="00D54E13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54E13" w:rsidRPr="00E04039" w:rsidRDefault="00D54E13" w:rsidP="00D54E13">
            <w:pPr>
              <w:jc w:val="both"/>
              <w:rPr>
                <w:color w:val="000000"/>
                <w:sz w:val="22"/>
                <w:szCs w:val="22"/>
              </w:rPr>
            </w:pPr>
            <w:r w:rsidRPr="00E04039">
              <w:rPr>
                <w:sz w:val="22"/>
                <w:szCs w:val="22"/>
                <w:lang w:eastAsia="ar-SA"/>
              </w:rPr>
              <w:t>Основные источники данных для проведения оценки воздействия на окружающую среду</w:t>
            </w:r>
          </w:p>
        </w:tc>
        <w:tc>
          <w:tcPr>
            <w:tcW w:w="6491" w:type="dxa"/>
            <w:shd w:val="clear" w:color="auto" w:fill="auto"/>
          </w:tcPr>
          <w:p w:rsidR="00D54E13" w:rsidRPr="00E04039" w:rsidRDefault="00D54E13" w:rsidP="00D54E13">
            <w:pPr>
              <w:rPr>
                <w:color w:val="FF0000"/>
                <w:sz w:val="22"/>
                <w:szCs w:val="22"/>
              </w:rPr>
            </w:pPr>
            <w:r w:rsidRPr="00E04039">
              <w:rPr>
                <w:sz w:val="22"/>
                <w:szCs w:val="22"/>
                <w:lang w:eastAsia="ar-SA"/>
              </w:rPr>
              <w:t xml:space="preserve">Источниками исходной информации являются данные наблюдений местных метеостанций, климатические справочники, фондовые материалы научных организаций, данные территориальных органов по охране окружающей среды и результаты экологического мониторинга предприятия. Документация на существующее положение предприятия: проект допустимых выбросов (ПДВ), </w:t>
            </w:r>
            <w:proofErr w:type="spellStart"/>
            <w:r w:rsidRPr="00E04039">
              <w:rPr>
                <w:sz w:val="22"/>
                <w:szCs w:val="22"/>
                <w:lang w:eastAsia="ar-SA"/>
              </w:rPr>
              <w:t>санитарно</w:t>
            </w:r>
            <w:proofErr w:type="spellEnd"/>
            <w:r w:rsidRPr="00E04039">
              <w:rPr>
                <w:sz w:val="22"/>
                <w:szCs w:val="22"/>
                <w:lang w:eastAsia="ar-SA"/>
              </w:rPr>
              <w:t xml:space="preserve"> – защитная зона (СЗЗ), </w:t>
            </w:r>
            <w:hyperlink r:id="rId13" w:anchor="6520IM" w:history="1">
              <w:r w:rsidR="008974AD" w:rsidRPr="00E04039">
                <w:rPr>
                  <w:sz w:val="22"/>
                  <w:szCs w:val="22"/>
                  <w:lang w:eastAsia="ar-SA"/>
                </w:rPr>
                <w:t>проект</w:t>
              </w:r>
              <w:r w:rsidRPr="00E04039">
                <w:rPr>
                  <w:sz w:val="22"/>
                  <w:szCs w:val="22"/>
                  <w:lang w:eastAsia="ar-SA"/>
                </w:rPr>
                <w:t xml:space="preserve"> нормативов образования отходов и лимитов на их размещение</w:t>
              </w:r>
            </w:hyperlink>
            <w:r w:rsidRPr="00E04039">
              <w:rPr>
                <w:sz w:val="22"/>
                <w:szCs w:val="22"/>
                <w:lang w:eastAsia="ar-SA"/>
              </w:rPr>
              <w:t xml:space="preserve"> (ПНООЛР), </w:t>
            </w:r>
            <w:r w:rsidR="008974AD" w:rsidRPr="00E04039">
              <w:rPr>
                <w:sz w:val="22"/>
                <w:szCs w:val="22"/>
                <w:lang w:eastAsia="ar-SA"/>
              </w:rPr>
              <w:t xml:space="preserve">проект </w:t>
            </w:r>
            <w:r w:rsidRPr="00E04039">
              <w:rPr>
                <w:sz w:val="22"/>
                <w:szCs w:val="22"/>
                <w:lang w:eastAsia="ar-SA"/>
              </w:rPr>
              <w:t>нормативно –допустим</w:t>
            </w:r>
            <w:r w:rsidR="008974AD" w:rsidRPr="00E04039">
              <w:rPr>
                <w:sz w:val="22"/>
                <w:szCs w:val="22"/>
                <w:lang w:eastAsia="ar-SA"/>
              </w:rPr>
              <w:t>ого</w:t>
            </w:r>
            <w:r w:rsidRPr="00E04039">
              <w:rPr>
                <w:sz w:val="22"/>
                <w:szCs w:val="22"/>
                <w:lang w:eastAsia="ar-SA"/>
              </w:rPr>
              <w:t xml:space="preserve"> сброс</w:t>
            </w:r>
            <w:r w:rsidR="008974AD" w:rsidRPr="00E04039">
              <w:rPr>
                <w:sz w:val="22"/>
                <w:szCs w:val="22"/>
                <w:lang w:eastAsia="ar-SA"/>
              </w:rPr>
              <w:t>а</w:t>
            </w:r>
            <w:r w:rsidRPr="00E04039">
              <w:rPr>
                <w:sz w:val="22"/>
                <w:szCs w:val="22"/>
                <w:lang w:eastAsia="ar-SA"/>
              </w:rPr>
              <w:t xml:space="preserve"> (НДС).</w:t>
            </w:r>
            <w:r w:rsidRPr="00E04039">
              <w:rPr>
                <w:color w:val="FF0000"/>
                <w:sz w:val="22"/>
                <w:szCs w:val="22"/>
              </w:rPr>
              <w:t xml:space="preserve"> </w:t>
            </w:r>
          </w:p>
          <w:p w:rsidR="00D54E13" w:rsidRPr="00E04039" w:rsidRDefault="00D54E13" w:rsidP="00D54E13">
            <w:pPr>
              <w:rPr>
                <w:sz w:val="22"/>
                <w:szCs w:val="22"/>
              </w:rPr>
            </w:pPr>
            <w:r w:rsidRPr="00E04039">
              <w:rPr>
                <w:iCs/>
                <w:sz w:val="22"/>
                <w:szCs w:val="22"/>
              </w:rPr>
              <w:t>Данные по объектам-аналогам</w:t>
            </w:r>
            <w:r w:rsidR="004B44A1" w:rsidRPr="00E04039">
              <w:rPr>
                <w:iCs/>
                <w:sz w:val="22"/>
                <w:szCs w:val="22"/>
              </w:rPr>
              <w:t>.</w:t>
            </w:r>
          </w:p>
        </w:tc>
      </w:tr>
      <w:tr w:rsidR="00D54E13" w:rsidRPr="009C3D84" w:rsidTr="00A56DE0">
        <w:tc>
          <w:tcPr>
            <w:tcW w:w="540" w:type="dxa"/>
            <w:shd w:val="clear" w:color="auto" w:fill="auto"/>
          </w:tcPr>
          <w:p w:rsidR="00D54E13" w:rsidRPr="00E04039" w:rsidRDefault="00D54E13" w:rsidP="00D54E13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54E13" w:rsidRPr="00E04039" w:rsidRDefault="00D54E13" w:rsidP="00D54E13">
            <w:pPr>
              <w:rPr>
                <w:sz w:val="22"/>
                <w:szCs w:val="22"/>
              </w:rPr>
            </w:pPr>
            <w:r w:rsidRPr="00E04039">
              <w:rPr>
                <w:color w:val="000000"/>
                <w:sz w:val="22"/>
                <w:szCs w:val="22"/>
              </w:rPr>
              <w:t>Требования к передаче документации</w:t>
            </w:r>
          </w:p>
        </w:tc>
        <w:tc>
          <w:tcPr>
            <w:tcW w:w="6491" w:type="dxa"/>
            <w:shd w:val="clear" w:color="auto" w:fill="auto"/>
          </w:tcPr>
          <w:p w:rsidR="00D54E13" w:rsidRPr="00E04039" w:rsidRDefault="00D54E13" w:rsidP="00D54E13">
            <w:pPr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1</w:t>
            </w:r>
            <w:r w:rsidR="002D1581" w:rsidRPr="002D1581">
              <w:rPr>
                <w:sz w:val="22"/>
                <w:szCs w:val="22"/>
              </w:rPr>
              <w:t>6</w:t>
            </w:r>
            <w:r w:rsidRPr="00E04039">
              <w:rPr>
                <w:sz w:val="22"/>
                <w:szCs w:val="22"/>
              </w:rPr>
              <w:t>.1 Вся разработанная документация выполняется на русском языке.</w:t>
            </w:r>
          </w:p>
          <w:p w:rsidR="00D54E13" w:rsidRPr="002D1581" w:rsidRDefault="00D54E13" w:rsidP="00D54E13">
            <w:pPr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1</w:t>
            </w:r>
            <w:r w:rsidR="002D1581" w:rsidRPr="002D1581">
              <w:rPr>
                <w:sz w:val="22"/>
                <w:szCs w:val="22"/>
              </w:rPr>
              <w:t>6</w:t>
            </w:r>
            <w:r w:rsidRPr="00E04039">
              <w:rPr>
                <w:sz w:val="22"/>
                <w:szCs w:val="22"/>
              </w:rPr>
              <w:t xml:space="preserve">.2 </w:t>
            </w:r>
            <w:r w:rsidRPr="002D1581">
              <w:rPr>
                <w:sz w:val="22"/>
                <w:szCs w:val="22"/>
              </w:rPr>
              <w:t xml:space="preserve">Разработанная документация передается Подрядчиком на бумажном носителе в </w:t>
            </w:r>
            <w:r w:rsidR="002D1581" w:rsidRPr="002D1581">
              <w:rPr>
                <w:sz w:val="22"/>
                <w:szCs w:val="22"/>
              </w:rPr>
              <w:t xml:space="preserve">2 </w:t>
            </w:r>
            <w:r w:rsidRPr="002D1581">
              <w:rPr>
                <w:sz w:val="22"/>
                <w:szCs w:val="22"/>
              </w:rPr>
              <w:t xml:space="preserve">экземплярах после прохождения экологической и </w:t>
            </w:r>
            <w:proofErr w:type="spellStart"/>
            <w:r w:rsidRPr="002D1581">
              <w:rPr>
                <w:sz w:val="22"/>
                <w:szCs w:val="22"/>
              </w:rPr>
              <w:t>Главгосэкспертизы</w:t>
            </w:r>
            <w:proofErr w:type="spellEnd"/>
            <w:r w:rsidRPr="002D1581">
              <w:rPr>
                <w:sz w:val="22"/>
                <w:szCs w:val="22"/>
              </w:rPr>
              <w:t xml:space="preserve"> РФ.</w:t>
            </w:r>
          </w:p>
          <w:p w:rsidR="00D54E13" w:rsidRPr="00E04039" w:rsidRDefault="00D54E13" w:rsidP="00D54E13">
            <w:pPr>
              <w:jc w:val="both"/>
              <w:rPr>
                <w:sz w:val="22"/>
                <w:szCs w:val="22"/>
              </w:rPr>
            </w:pPr>
            <w:r w:rsidRPr="002D1581">
              <w:rPr>
                <w:sz w:val="22"/>
                <w:szCs w:val="22"/>
              </w:rPr>
              <w:t>1</w:t>
            </w:r>
            <w:r w:rsidR="002D1581" w:rsidRPr="002D1581">
              <w:rPr>
                <w:sz w:val="22"/>
                <w:szCs w:val="22"/>
              </w:rPr>
              <w:t>6</w:t>
            </w:r>
            <w:r w:rsidRPr="002D1581">
              <w:rPr>
                <w:sz w:val="22"/>
                <w:szCs w:val="22"/>
              </w:rPr>
              <w:t>.3 Вся документация передается Подрядчиком в одном экземпляре на электронном носителе (на CD-R или DVD-R диске (дисках), допускается использовать USB-накопитель).</w:t>
            </w:r>
          </w:p>
          <w:p w:rsidR="00D54E13" w:rsidRPr="00E04039" w:rsidRDefault="00D54E13" w:rsidP="00D54E13">
            <w:pPr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1</w:t>
            </w:r>
            <w:r w:rsidR="002D1581" w:rsidRPr="002D1581">
              <w:rPr>
                <w:sz w:val="22"/>
                <w:szCs w:val="22"/>
              </w:rPr>
              <w:t>6</w:t>
            </w:r>
            <w:r w:rsidRPr="00E04039">
              <w:rPr>
                <w:sz w:val="22"/>
                <w:szCs w:val="22"/>
              </w:rPr>
              <w:t>.4 На лицевой поверхности диска должна быть нанесена печатным способом маркировка с указанием: наименования документации, Заказчика, Подрядчика, номера договора, даты изготовления электронной версии, порядкового номера диска. Диск должен быть упакован в пластиковый бокс, на лицевой поверхности которого также делается соответствующая маркировка.</w:t>
            </w:r>
          </w:p>
          <w:p w:rsidR="00D54E13" w:rsidRPr="00E04039" w:rsidRDefault="00D54E13" w:rsidP="00D54E13">
            <w:pPr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1</w:t>
            </w:r>
            <w:r w:rsidR="002D1581" w:rsidRPr="002D1581">
              <w:rPr>
                <w:sz w:val="22"/>
                <w:szCs w:val="22"/>
              </w:rPr>
              <w:t>6</w:t>
            </w:r>
            <w:r w:rsidRPr="00E04039">
              <w:rPr>
                <w:sz w:val="22"/>
                <w:szCs w:val="22"/>
              </w:rPr>
              <w:t xml:space="preserve">.5 В корневом каталоге диска должен находиться текстовый файл содержания. </w:t>
            </w:r>
          </w:p>
          <w:p w:rsidR="00D54E13" w:rsidRPr="00E04039" w:rsidRDefault="00D54E13" w:rsidP="00D54E13">
            <w:pPr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1</w:t>
            </w:r>
            <w:r w:rsidR="002D1581" w:rsidRPr="002D1581">
              <w:rPr>
                <w:sz w:val="22"/>
                <w:szCs w:val="22"/>
              </w:rPr>
              <w:t>6</w:t>
            </w:r>
            <w:r w:rsidRPr="00E04039">
              <w:rPr>
                <w:sz w:val="22"/>
                <w:szCs w:val="22"/>
              </w:rPr>
              <w:t>.6 Состав и содержание диска должно соответствовать комплекту документации. Каждый физический раздел комплекта (том, книга,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      </w:r>
          </w:p>
          <w:p w:rsidR="00D54E13" w:rsidRPr="00E04039" w:rsidRDefault="00D54E13" w:rsidP="00D54E13">
            <w:pPr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1</w:t>
            </w:r>
            <w:r w:rsidR="002D1581" w:rsidRPr="00FA4A9C">
              <w:rPr>
                <w:sz w:val="22"/>
                <w:szCs w:val="22"/>
              </w:rPr>
              <w:t>6</w:t>
            </w:r>
            <w:r w:rsidRPr="00E04039">
              <w:rPr>
                <w:sz w:val="22"/>
                <w:szCs w:val="22"/>
              </w:rPr>
              <w:t>.7 Электронный носитель должен содержать:</w:t>
            </w:r>
          </w:p>
          <w:p w:rsidR="00D54E13" w:rsidRPr="00E04039" w:rsidRDefault="00D54E13" w:rsidP="00D54E13">
            <w:pPr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Отсканированные документы с подписями (формат PDF);</w:t>
            </w:r>
          </w:p>
          <w:p w:rsidR="00D54E13" w:rsidRPr="00E04039" w:rsidRDefault="00D54E13" w:rsidP="00D54E13">
            <w:pPr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 xml:space="preserve">Документы в формате разработки: текстовые документы – MS </w:t>
            </w:r>
            <w:proofErr w:type="spellStart"/>
            <w:r w:rsidRPr="00E04039">
              <w:rPr>
                <w:sz w:val="22"/>
                <w:szCs w:val="22"/>
              </w:rPr>
              <w:t>Office</w:t>
            </w:r>
            <w:proofErr w:type="spellEnd"/>
            <w:r w:rsidRPr="00E04039">
              <w:rPr>
                <w:sz w:val="22"/>
                <w:szCs w:val="22"/>
              </w:rPr>
              <w:t>, чертежи – формат PDF.</w:t>
            </w:r>
          </w:p>
          <w:p w:rsidR="00D54E13" w:rsidRPr="00E04039" w:rsidRDefault="00D54E13" w:rsidP="002D1581">
            <w:pPr>
              <w:jc w:val="both"/>
              <w:rPr>
                <w:sz w:val="22"/>
                <w:szCs w:val="22"/>
              </w:rPr>
            </w:pPr>
            <w:r w:rsidRPr="00E04039">
              <w:rPr>
                <w:sz w:val="22"/>
                <w:szCs w:val="22"/>
              </w:rPr>
              <w:t>1</w:t>
            </w:r>
            <w:r w:rsidR="002D1581" w:rsidRPr="002D1581">
              <w:rPr>
                <w:sz w:val="22"/>
                <w:szCs w:val="22"/>
              </w:rPr>
              <w:t>6</w:t>
            </w:r>
            <w:r w:rsidRPr="00E04039">
              <w:rPr>
                <w:sz w:val="22"/>
                <w:szCs w:val="22"/>
              </w:rPr>
              <w:t>.8 Файлы должны нормально открываться в режиме просмотра средства</w:t>
            </w:r>
            <w:r w:rsidR="004B44A1" w:rsidRPr="00E04039">
              <w:rPr>
                <w:sz w:val="22"/>
                <w:szCs w:val="22"/>
              </w:rPr>
              <w:t xml:space="preserve">ми операционной системы </w:t>
            </w:r>
            <w:proofErr w:type="spellStart"/>
            <w:r w:rsidR="004B44A1" w:rsidRPr="00E04039">
              <w:rPr>
                <w:sz w:val="22"/>
                <w:szCs w:val="22"/>
              </w:rPr>
              <w:t>Windows</w:t>
            </w:r>
            <w:proofErr w:type="spellEnd"/>
            <w:r w:rsidR="004B44A1" w:rsidRPr="00E04039">
              <w:rPr>
                <w:sz w:val="22"/>
                <w:szCs w:val="22"/>
              </w:rPr>
              <w:t>.</w:t>
            </w:r>
          </w:p>
        </w:tc>
      </w:tr>
    </w:tbl>
    <w:p w:rsidR="00D62A4A" w:rsidRPr="002E59A1" w:rsidRDefault="00D62A4A" w:rsidP="00C04198">
      <w:pPr>
        <w:jc w:val="right"/>
        <w:rPr>
          <w:b/>
          <w:sz w:val="24"/>
          <w:szCs w:val="24"/>
        </w:rPr>
      </w:pPr>
    </w:p>
    <w:sectPr w:rsidR="00D62A4A" w:rsidRPr="002E59A1" w:rsidSect="00D62A4A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5pt;height:9.15pt" o:bullet="t">
        <v:imagedata r:id="rId1" o:title="BD14580_"/>
      </v:shape>
    </w:pict>
  </w:numPicBullet>
  <w:abstractNum w:abstractNumId="0">
    <w:nsid w:val="087513AD"/>
    <w:multiLevelType w:val="hybridMultilevel"/>
    <w:tmpl w:val="F2926E8E"/>
    <w:lvl w:ilvl="0" w:tplc="4E78B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E1766"/>
    <w:multiLevelType w:val="hybridMultilevel"/>
    <w:tmpl w:val="B566AF3A"/>
    <w:lvl w:ilvl="0" w:tplc="63AE6972">
      <w:start w:val="1"/>
      <w:numFmt w:val="decimal"/>
      <w:lvlText w:val="38.%1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0C752B"/>
    <w:multiLevelType w:val="multilevel"/>
    <w:tmpl w:val="97D0A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67" w:hanging="52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0E7A10A4"/>
    <w:multiLevelType w:val="hybridMultilevel"/>
    <w:tmpl w:val="2C60D240"/>
    <w:lvl w:ilvl="0" w:tplc="79206040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D5C776E"/>
    <w:multiLevelType w:val="hybridMultilevel"/>
    <w:tmpl w:val="2CE6FDC8"/>
    <w:lvl w:ilvl="0" w:tplc="9EF47A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512A1"/>
    <w:multiLevelType w:val="hybridMultilevel"/>
    <w:tmpl w:val="B740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F0AE6"/>
    <w:multiLevelType w:val="hybridMultilevel"/>
    <w:tmpl w:val="2CC01BE2"/>
    <w:lvl w:ilvl="0" w:tplc="D5188A38">
      <w:start w:val="1"/>
      <w:numFmt w:val="bullet"/>
      <w:suff w:val="space"/>
      <w:lvlText w:val=""/>
      <w:lvlJc w:val="left"/>
      <w:pPr>
        <w:ind w:left="606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75721"/>
    <w:multiLevelType w:val="hybridMultilevel"/>
    <w:tmpl w:val="C504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A7272"/>
    <w:multiLevelType w:val="hybridMultilevel"/>
    <w:tmpl w:val="A14418D6"/>
    <w:lvl w:ilvl="0" w:tplc="7062F1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B9177B1"/>
    <w:multiLevelType w:val="hybridMultilevel"/>
    <w:tmpl w:val="1CAC52D6"/>
    <w:lvl w:ilvl="0" w:tplc="63AE6972">
      <w:start w:val="1"/>
      <w:numFmt w:val="decimal"/>
      <w:lvlText w:val="38.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38C1502"/>
    <w:multiLevelType w:val="hybridMultilevel"/>
    <w:tmpl w:val="4600F044"/>
    <w:lvl w:ilvl="0" w:tplc="32E03066">
      <w:start w:val="1"/>
      <w:numFmt w:val="decimal"/>
      <w:lvlText w:val="16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621FF"/>
    <w:multiLevelType w:val="hybridMultilevel"/>
    <w:tmpl w:val="CA92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F2EC2"/>
    <w:multiLevelType w:val="hybridMultilevel"/>
    <w:tmpl w:val="1BECA170"/>
    <w:lvl w:ilvl="0" w:tplc="7062F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60900"/>
    <w:multiLevelType w:val="hybridMultilevel"/>
    <w:tmpl w:val="AB4C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F6D52"/>
    <w:multiLevelType w:val="hybridMultilevel"/>
    <w:tmpl w:val="7A962B00"/>
    <w:lvl w:ilvl="0" w:tplc="488A3A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9192D"/>
    <w:multiLevelType w:val="hybridMultilevel"/>
    <w:tmpl w:val="E1F4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A1F61"/>
    <w:multiLevelType w:val="hybridMultilevel"/>
    <w:tmpl w:val="7CF8BE2A"/>
    <w:lvl w:ilvl="0" w:tplc="7062F10A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5D222F"/>
    <w:multiLevelType w:val="hybridMultilevel"/>
    <w:tmpl w:val="3710AB6C"/>
    <w:lvl w:ilvl="0" w:tplc="202C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736EF"/>
    <w:multiLevelType w:val="hybridMultilevel"/>
    <w:tmpl w:val="E69A59A0"/>
    <w:lvl w:ilvl="0" w:tplc="661EEEA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F4320"/>
    <w:multiLevelType w:val="hybridMultilevel"/>
    <w:tmpl w:val="E1F4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73199"/>
    <w:multiLevelType w:val="hybridMultilevel"/>
    <w:tmpl w:val="2ED07126"/>
    <w:lvl w:ilvl="0" w:tplc="5E4621D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E23B6"/>
    <w:multiLevelType w:val="hybridMultilevel"/>
    <w:tmpl w:val="731C8C50"/>
    <w:lvl w:ilvl="0" w:tplc="4E22DD56">
      <w:start w:val="1"/>
      <w:numFmt w:val="bullet"/>
      <w:lvlText w:val="-"/>
      <w:lvlJc w:val="left"/>
      <w:pPr>
        <w:ind w:left="1758" w:hanging="360"/>
      </w:pPr>
      <w:rPr>
        <w:rFonts w:ascii="Calibri" w:eastAsia="Calibri" w:hAnsi="Calibr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22">
    <w:nsid w:val="79DC3465"/>
    <w:multiLevelType w:val="hybridMultilevel"/>
    <w:tmpl w:val="4DC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85803"/>
    <w:multiLevelType w:val="hybridMultilevel"/>
    <w:tmpl w:val="4A1EC98A"/>
    <w:lvl w:ilvl="0" w:tplc="4E78B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20"/>
  </w:num>
  <w:num w:numId="5">
    <w:abstractNumId w:val="0"/>
  </w:num>
  <w:num w:numId="6">
    <w:abstractNumId w:val="7"/>
  </w:num>
  <w:num w:numId="7">
    <w:abstractNumId w:val="14"/>
  </w:num>
  <w:num w:numId="8">
    <w:abstractNumId w:val="15"/>
  </w:num>
  <w:num w:numId="9">
    <w:abstractNumId w:val="3"/>
  </w:num>
  <w:num w:numId="10">
    <w:abstractNumId w:val="21"/>
  </w:num>
  <w:num w:numId="11">
    <w:abstractNumId w:val="13"/>
  </w:num>
  <w:num w:numId="12">
    <w:abstractNumId w:val="22"/>
  </w:num>
  <w:num w:numId="13">
    <w:abstractNumId w:val="6"/>
  </w:num>
  <w:num w:numId="14">
    <w:abstractNumId w:val="17"/>
  </w:num>
  <w:num w:numId="15">
    <w:abstractNumId w:val="18"/>
  </w:num>
  <w:num w:numId="16">
    <w:abstractNumId w:val="5"/>
  </w:num>
  <w:num w:numId="17">
    <w:abstractNumId w:val="12"/>
  </w:num>
  <w:num w:numId="18">
    <w:abstractNumId w:val="11"/>
  </w:num>
  <w:num w:numId="19">
    <w:abstractNumId w:val="10"/>
  </w:num>
  <w:num w:numId="20">
    <w:abstractNumId w:val="1"/>
  </w:num>
  <w:num w:numId="21">
    <w:abstractNumId w:val="8"/>
  </w:num>
  <w:num w:numId="22">
    <w:abstractNumId w:val="9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AF"/>
    <w:rsid w:val="00024259"/>
    <w:rsid w:val="00037F5E"/>
    <w:rsid w:val="00057914"/>
    <w:rsid w:val="0007413C"/>
    <w:rsid w:val="000975E6"/>
    <w:rsid w:val="000C2B0D"/>
    <w:rsid w:val="000D4DE2"/>
    <w:rsid w:val="000E42A0"/>
    <w:rsid w:val="000E7E7F"/>
    <w:rsid w:val="000F6A62"/>
    <w:rsid w:val="000F7E48"/>
    <w:rsid w:val="00141BA0"/>
    <w:rsid w:val="001604B1"/>
    <w:rsid w:val="00161D46"/>
    <w:rsid w:val="00163110"/>
    <w:rsid w:val="0016522D"/>
    <w:rsid w:val="00173988"/>
    <w:rsid w:val="00181963"/>
    <w:rsid w:val="0018353F"/>
    <w:rsid w:val="001A2D92"/>
    <w:rsid w:val="001B0AA2"/>
    <w:rsid w:val="001B6855"/>
    <w:rsid w:val="001C0910"/>
    <w:rsid w:val="001C1628"/>
    <w:rsid w:val="001C74F7"/>
    <w:rsid w:val="001D3083"/>
    <w:rsid w:val="001E3664"/>
    <w:rsid w:val="001E48A4"/>
    <w:rsid w:val="001F2808"/>
    <w:rsid w:val="001F4DC9"/>
    <w:rsid w:val="00215086"/>
    <w:rsid w:val="00247139"/>
    <w:rsid w:val="00261EE2"/>
    <w:rsid w:val="00286A1C"/>
    <w:rsid w:val="002932DE"/>
    <w:rsid w:val="00295B5F"/>
    <w:rsid w:val="002B0037"/>
    <w:rsid w:val="002C5FE8"/>
    <w:rsid w:val="002D1581"/>
    <w:rsid w:val="002D676B"/>
    <w:rsid w:val="002E59A1"/>
    <w:rsid w:val="002F2EA2"/>
    <w:rsid w:val="002F6A81"/>
    <w:rsid w:val="00300061"/>
    <w:rsid w:val="00303166"/>
    <w:rsid w:val="003223B9"/>
    <w:rsid w:val="0032273A"/>
    <w:rsid w:val="00345661"/>
    <w:rsid w:val="00361492"/>
    <w:rsid w:val="00391EBD"/>
    <w:rsid w:val="003B3926"/>
    <w:rsid w:val="003B54C6"/>
    <w:rsid w:val="003E45F4"/>
    <w:rsid w:val="003F17C2"/>
    <w:rsid w:val="004104C2"/>
    <w:rsid w:val="0041666B"/>
    <w:rsid w:val="0043688E"/>
    <w:rsid w:val="00446E8D"/>
    <w:rsid w:val="004504E5"/>
    <w:rsid w:val="00463B30"/>
    <w:rsid w:val="00467772"/>
    <w:rsid w:val="0048768E"/>
    <w:rsid w:val="00492A6F"/>
    <w:rsid w:val="004B44A1"/>
    <w:rsid w:val="004E09F5"/>
    <w:rsid w:val="004F53A5"/>
    <w:rsid w:val="005007B7"/>
    <w:rsid w:val="00507851"/>
    <w:rsid w:val="00511335"/>
    <w:rsid w:val="00517260"/>
    <w:rsid w:val="00553866"/>
    <w:rsid w:val="00554239"/>
    <w:rsid w:val="00595955"/>
    <w:rsid w:val="005A64EE"/>
    <w:rsid w:val="005B2B98"/>
    <w:rsid w:val="005D1EC0"/>
    <w:rsid w:val="005E4A8A"/>
    <w:rsid w:val="00605AED"/>
    <w:rsid w:val="006210CB"/>
    <w:rsid w:val="00623291"/>
    <w:rsid w:val="00641137"/>
    <w:rsid w:val="00672D8A"/>
    <w:rsid w:val="006738EF"/>
    <w:rsid w:val="00675AF2"/>
    <w:rsid w:val="00686227"/>
    <w:rsid w:val="006C7DA3"/>
    <w:rsid w:val="006D1D84"/>
    <w:rsid w:val="007407F7"/>
    <w:rsid w:val="00744A52"/>
    <w:rsid w:val="007534C2"/>
    <w:rsid w:val="007823C5"/>
    <w:rsid w:val="007C6716"/>
    <w:rsid w:val="007F5A77"/>
    <w:rsid w:val="00803AAC"/>
    <w:rsid w:val="0080508C"/>
    <w:rsid w:val="00814061"/>
    <w:rsid w:val="00847BA3"/>
    <w:rsid w:val="00850FB4"/>
    <w:rsid w:val="00861DB4"/>
    <w:rsid w:val="008669CC"/>
    <w:rsid w:val="008772BF"/>
    <w:rsid w:val="00886828"/>
    <w:rsid w:val="0089714A"/>
    <w:rsid w:val="008974AD"/>
    <w:rsid w:val="00903D91"/>
    <w:rsid w:val="00933AD4"/>
    <w:rsid w:val="00962BF6"/>
    <w:rsid w:val="00991A3F"/>
    <w:rsid w:val="009A75E9"/>
    <w:rsid w:val="009B64C2"/>
    <w:rsid w:val="009C3D84"/>
    <w:rsid w:val="009D589B"/>
    <w:rsid w:val="009D6B91"/>
    <w:rsid w:val="009E2563"/>
    <w:rsid w:val="009F644F"/>
    <w:rsid w:val="00A0628D"/>
    <w:rsid w:val="00A50209"/>
    <w:rsid w:val="00A56C01"/>
    <w:rsid w:val="00A56DE0"/>
    <w:rsid w:val="00A913EC"/>
    <w:rsid w:val="00AB54E3"/>
    <w:rsid w:val="00AC7FE1"/>
    <w:rsid w:val="00AD248A"/>
    <w:rsid w:val="00B34571"/>
    <w:rsid w:val="00B352D9"/>
    <w:rsid w:val="00B44456"/>
    <w:rsid w:val="00B62AAA"/>
    <w:rsid w:val="00B751CB"/>
    <w:rsid w:val="00B766F9"/>
    <w:rsid w:val="00BA541F"/>
    <w:rsid w:val="00BB370A"/>
    <w:rsid w:val="00BB5966"/>
    <w:rsid w:val="00BC313B"/>
    <w:rsid w:val="00BE5848"/>
    <w:rsid w:val="00BE7ECC"/>
    <w:rsid w:val="00BF7E24"/>
    <w:rsid w:val="00C0412E"/>
    <w:rsid w:val="00C04198"/>
    <w:rsid w:val="00C155AF"/>
    <w:rsid w:val="00C17562"/>
    <w:rsid w:val="00C353B5"/>
    <w:rsid w:val="00C36238"/>
    <w:rsid w:val="00C61EAB"/>
    <w:rsid w:val="00CD029F"/>
    <w:rsid w:val="00CF5634"/>
    <w:rsid w:val="00D05187"/>
    <w:rsid w:val="00D330FF"/>
    <w:rsid w:val="00D44D28"/>
    <w:rsid w:val="00D51D48"/>
    <w:rsid w:val="00D54E13"/>
    <w:rsid w:val="00D62A4A"/>
    <w:rsid w:val="00D72255"/>
    <w:rsid w:val="00D723E3"/>
    <w:rsid w:val="00D73953"/>
    <w:rsid w:val="00D95D99"/>
    <w:rsid w:val="00DD3B16"/>
    <w:rsid w:val="00DE5282"/>
    <w:rsid w:val="00E04039"/>
    <w:rsid w:val="00E248E6"/>
    <w:rsid w:val="00E30B73"/>
    <w:rsid w:val="00E51C42"/>
    <w:rsid w:val="00E70E40"/>
    <w:rsid w:val="00E9248A"/>
    <w:rsid w:val="00EC1DAE"/>
    <w:rsid w:val="00ED5C64"/>
    <w:rsid w:val="00EF41F9"/>
    <w:rsid w:val="00F034A5"/>
    <w:rsid w:val="00F21EE7"/>
    <w:rsid w:val="00F34E7F"/>
    <w:rsid w:val="00F629CE"/>
    <w:rsid w:val="00FA44D2"/>
    <w:rsid w:val="00FA4A9C"/>
    <w:rsid w:val="00FE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35B9C0-69AD-49CC-BD72-AAC88D78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A4A"/>
    <w:pPr>
      <w:widowContro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сообщения (текст)"/>
    <w:rsid w:val="00D62A4A"/>
    <w:rPr>
      <w:rFonts w:ascii="Arial Black" w:hAnsi="Arial Black"/>
      <w:spacing w:val="-10"/>
      <w:sz w:val="18"/>
      <w:szCs w:val="18"/>
    </w:rPr>
  </w:style>
  <w:style w:type="character" w:styleId="a4">
    <w:name w:val="annotation reference"/>
    <w:basedOn w:val="a0"/>
    <w:semiHidden/>
    <w:unhideWhenUsed/>
    <w:rsid w:val="0080508C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80508C"/>
    <w:rPr>
      <w:sz w:val="20"/>
    </w:rPr>
  </w:style>
  <w:style w:type="character" w:customStyle="1" w:styleId="a6">
    <w:name w:val="Текст примечания Знак"/>
    <w:basedOn w:val="a0"/>
    <w:link w:val="a5"/>
    <w:semiHidden/>
    <w:rsid w:val="0080508C"/>
  </w:style>
  <w:style w:type="paragraph" w:styleId="a7">
    <w:name w:val="annotation subject"/>
    <w:basedOn w:val="a5"/>
    <w:next w:val="a5"/>
    <w:link w:val="a8"/>
    <w:semiHidden/>
    <w:unhideWhenUsed/>
    <w:rsid w:val="0080508C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80508C"/>
    <w:rPr>
      <w:b/>
      <w:bCs/>
    </w:rPr>
  </w:style>
  <w:style w:type="paragraph" w:styleId="a9">
    <w:name w:val="Balloon Text"/>
    <w:basedOn w:val="a"/>
    <w:link w:val="aa"/>
    <w:semiHidden/>
    <w:unhideWhenUsed/>
    <w:rsid w:val="008050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80508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61DB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61EE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ertext">
    <w:name w:val="headertext"/>
    <w:basedOn w:val="a"/>
    <w:rsid w:val="0048768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"/>
    <w:basedOn w:val="a"/>
    <w:rsid w:val="00037F5E"/>
    <w:pPr>
      <w:widowControl/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CharCharCharChar0">
    <w:name w:val="Char Char Знак Знак Char Char"/>
    <w:basedOn w:val="a"/>
    <w:rsid w:val="00605AED"/>
    <w:pPr>
      <w:widowControl/>
      <w:spacing w:after="160"/>
    </w:pPr>
    <w:rPr>
      <w:rFonts w:ascii="Arial" w:hAnsi="Arial"/>
      <w:b/>
      <w:color w:val="FFFFFF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339130" TargetMode="External"/><Relationship Id="rId13" Type="http://schemas.openxmlformats.org/officeDocument/2006/relationships/hyperlink" Target="https://docs.cntd.ru/document/57321971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73339130" TargetMode="External"/><Relationship Id="rId12" Type="http://schemas.openxmlformats.org/officeDocument/2006/relationships/hyperlink" Target="https://docs.cntd.ru/document/5733391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73339130" TargetMode="External"/><Relationship Id="rId11" Type="http://schemas.openxmlformats.org/officeDocument/2006/relationships/hyperlink" Target="https://docs.cntd.ru/document/90146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733391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4668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8FA44-DB54-4172-8BEE-A7060162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13759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KochetkovDA</dc:creator>
  <cp:lastModifiedBy>Рыбин Владимир Викторович</cp:lastModifiedBy>
  <cp:revision>2</cp:revision>
  <cp:lastPrinted>2021-04-13T05:30:00Z</cp:lastPrinted>
  <dcterms:created xsi:type="dcterms:W3CDTF">2023-08-14T07:26:00Z</dcterms:created>
  <dcterms:modified xsi:type="dcterms:W3CDTF">2023-08-14T07:26:00Z</dcterms:modified>
</cp:coreProperties>
</file>