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                         ТИПОВАЯ ФОРМА ДОГОВОРА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    на размещение нестационарного торгового объекта, заключенного по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                     результатам проведения аукциона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г. Рязань                                         "__"_____________ 20__ г.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   Администрация города Рязани, в лице __________________________________,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действующего на основании ________________________________________________,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именуемая в дальнейшем "Администрация", с одной стороны, и ________________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___________________________________________________________________________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   (наименование организации, Ф.И.О. индивидуального предпринимателя)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именуемый(</w:t>
      </w:r>
      <w:proofErr w:type="spellStart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ое</w:t>
      </w:r>
      <w:proofErr w:type="spellEnd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) в дальнейшем "Победитель торгов", в лице ____________________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                                                       (должность, Ф.И.О.)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действующего  на</w:t>
      </w:r>
      <w:proofErr w:type="gramEnd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 основании _____________________________________, с другой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стороны, далее совместно именуемые "Стороны", заключили настоящий Договор о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нижеследующем.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                           1. Предмет Договора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bookmarkStart w:id="0" w:name="Par19"/>
      <w:bookmarkEnd w:id="0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   1.1.  Администрация предоставляет Победителю торгов право на размещение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нестационарного  торгового</w:t>
      </w:r>
      <w:proofErr w:type="gramEnd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 объекта,  вида (типа) ________, далее - Объект,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для осуществления деятельности по розничной продаже _______________________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___________________________________________________________________________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                     (группа товаров, работ, услуг)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по  адресному</w:t>
      </w:r>
      <w:proofErr w:type="gramEnd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 ориентиру в соответствии со схемой размещения нестационарных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торговых  объектов</w:t>
      </w:r>
      <w:proofErr w:type="gramEnd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 на  территории  муниципального  образования - городской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округ   город   Рязань: ___________________________________________________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                                 (место расположения объекта)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согласно схеме расположения Объекта (приложение N 1 к настоящему Договору -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не  приводится</w:t>
      </w:r>
      <w:proofErr w:type="gramEnd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)  и  техническим  характеристикам Объекта (приложение N 2 к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настоящему Договору - не приводится).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kern w:val="0"/>
          <w:lang w:eastAsia="en-US"/>
        </w:rPr>
      </w:pP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1.2. Настоящий Договор заключен по результатам _____________________________ (протокол от ____________ N ___) и в соответствии со схемой размещения нестационарных торговых объектов на территории муниципального образования - городской округ город Рязань, утвержденной постановлением Администрации.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1.3. Настоящий Договор вступает в силу с даты его подписания и действует с ________ 20__ года по ___________ 20__ года.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kern w:val="0"/>
          <w:lang w:eastAsia="en-US"/>
        </w:rPr>
      </w:pP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2. Права и обязанности Сторон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kern w:val="0"/>
          <w:lang w:eastAsia="en-US"/>
        </w:rPr>
      </w:pP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2.1. Администрация вправе: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2.1.1. Осуществлять контроль за выполнением Победителем торгов условий настоящего Договора и </w:t>
      </w:r>
      <w:proofErr w:type="gramStart"/>
      <w:r>
        <w:rPr>
          <w:rFonts w:eastAsiaTheme="minorHAnsi"/>
          <w:kern w:val="0"/>
          <w:lang w:eastAsia="en-US"/>
        </w:rPr>
        <w:t>требований</w:t>
      </w:r>
      <w:proofErr w:type="gramEnd"/>
      <w:r>
        <w:rPr>
          <w:rFonts w:eastAsiaTheme="minorHAnsi"/>
          <w:kern w:val="0"/>
          <w:lang w:eastAsia="en-US"/>
        </w:rPr>
        <w:t xml:space="preserve"> соответствующих нормативных правовых актов.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2.1.2. В случаях и порядке, установленных настоящим Договором и действующим законодательством Российской Федерации, в одностороннем порядке отказаться от исполнения настоящего Договора.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2.1.3. Убрать (демонтировать) Объект, размещенный Победителем торгов, в месте расположения, указанном в </w:t>
      </w:r>
      <w:hyperlink w:anchor="Par19" w:history="1">
        <w:r>
          <w:rPr>
            <w:rFonts w:eastAsiaTheme="minorHAnsi"/>
            <w:color w:val="0000FF"/>
            <w:kern w:val="0"/>
            <w:lang w:eastAsia="en-US"/>
          </w:rPr>
          <w:t>пункте 1.1</w:t>
        </w:r>
      </w:hyperlink>
      <w:r>
        <w:rPr>
          <w:rFonts w:eastAsiaTheme="minorHAnsi"/>
          <w:kern w:val="0"/>
          <w:lang w:eastAsia="en-US"/>
        </w:rPr>
        <w:t xml:space="preserve"> настоящего Договора, в случае окончания срока действия настоящего Договора, а также в случае его досрочного расторжения. Уборка (демонтаж) Объекта производится силами муниципального казенного учреждения "Управление по делам территории города Рязани" с привлечением специализированной организации. Объект помещается на специальную площадку и возвращается Победителю торгов после возмещения им расходов, понесенных в связи с уборкой (демонтажем), погрузочно-разгрузочными работами, вывозом и хранением Объекта, в добровольном или в судебном порядке.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lastRenderedPageBreak/>
        <w:t>2.2. Победитель торгов вправе досрочно отказаться от исполнения настоящего Договора по основаниям и в порядке, предусмотренном настоящим Договором и действующим законодательством Российской Федерации.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2.3. Администрация обязана: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2.3.1. Предоставить Победителю торгов право на размещение Объекта по адресному ориентиру в соответствии со схемой размещения нестационарных торговых объектов на территории муниципального образования - городской округ город Рязань, указанному в </w:t>
      </w:r>
      <w:hyperlink w:anchor="Par19" w:history="1">
        <w:r>
          <w:rPr>
            <w:rFonts w:eastAsiaTheme="minorHAnsi"/>
            <w:color w:val="0000FF"/>
            <w:kern w:val="0"/>
            <w:lang w:eastAsia="en-US"/>
          </w:rPr>
          <w:t>пункте 1.1</w:t>
        </w:r>
      </w:hyperlink>
      <w:r>
        <w:rPr>
          <w:rFonts w:eastAsiaTheme="minorHAnsi"/>
          <w:kern w:val="0"/>
          <w:lang w:eastAsia="en-US"/>
        </w:rPr>
        <w:t xml:space="preserve"> настоящего Договора. Право, предоставленное Победителю торгов по настоящему Договору, не может быть предоставлено Администрацией другим лицам.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2.4. Победитель торгов обязан: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bookmarkStart w:id="1" w:name="Par45"/>
      <w:bookmarkEnd w:id="1"/>
      <w:r>
        <w:rPr>
          <w:rFonts w:eastAsiaTheme="minorHAnsi"/>
          <w:kern w:val="0"/>
          <w:lang w:eastAsia="en-US"/>
        </w:rPr>
        <w:t>2.4.1. Разместить на фасаде Объекта: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- вывеску согласно требованиям </w:t>
      </w:r>
      <w:hyperlink r:id="rId6" w:history="1">
        <w:r>
          <w:rPr>
            <w:rFonts w:eastAsiaTheme="minorHAnsi"/>
            <w:color w:val="0000FF"/>
            <w:kern w:val="0"/>
            <w:lang w:eastAsia="en-US"/>
          </w:rPr>
          <w:t>Закона</w:t>
        </w:r>
      </w:hyperlink>
      <w:r>
        <w:rPr>
          <w:rFonts w:eastAsiaTheme="minorHAnsi"/>
          <w:kern w:val="0"/>
          <w:lang w:eastAsia="en-US"/>
        </w:rPr>
        <w:t xml:space="preserve"> РФ от 07.02.1992 N 2300-1 "О защите прав потребителей";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- учетный номер Объекта.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2.4.2. Обеспечить соответствие размещаемого Объекта техническим характеристикам, указанным в </w:t>
      </w:r>
      <w:hyperlink w:anchor="Par19" w:history="1">
        <w:r>
          <w:rPr>
            <w:rFonts w:eastAsiaTheme="minorHAnsi"/>
            <w:color w:val="0000FF"/>
            <w:kern w:val="0"/>
            <w:lang w:eastAsia="en-US"/>
          </w:rPr>
          <w:t>пункте 1.1</w:t>
        </w:r>
      </w:hyperlink>
      <w:r>
        <w:rPr>
          <w:rFonts w:eastAsiaTheme="minorHAnsi"/>
          <w:kern w:val="0"/>
          <w:lang w:eastAsia="en-US"/>
        </w:rPr>
        <w:t xml:space="preserve"> настоящего Договора, и его готовность к использованию в соответствии со схемой расположения Объекта в срок до _______________.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bookmarkStart w:id="2" w:name="Par49"/>
      <w:bookmarkEnd w:id="2"/>
      <w:r>
        <w:rPr>
          <w:rFonts w:eastAsiaTheme="minorHAnsi"/>
          <w:kern w:val="0"/>
          <w:lang w:eastAsia="en-US"/>
        </w:rPr>
        <w:t xml:space="preserve">2.4.3. Использовать Объект по назначению, указанному в </w:t>
      </w:r>
      <w:hyperlink w:anchor="Par19" w:history="1">
        <w:r>
          <w:rPr>
            <w:rFonts w:eastAsiaTheme="minorHAnsi"/>
            <w:color w:val="0000FF"/>
            <w:kern w:val="0"/>
            <w:lang w:eastAsia="en-US"/>
          </w:rPr>
          <w:t>пункте 1.1</w:t>
        </w:r>
      </w:hyperlink>
      <w:r>
        <w:rPr>
          <w:rFonts w:eastAsiaTheme="minorHAnsi"/>
          <w:kern w:val="0"/>
          <w:lang w:eastAsia="en-US"/>
        </w:rPr>
        <w:t xml:space="preserve"> настоящего Договора, без права передачи его третьему лицу и без уступки своих прав и обязанностей по настоящему Договору третьему лицу.</w:t>
      </w:r>
    </w:p>
    <w:bookmarkStart w:id="3" w:name="Par50"/>
    <w:bookmarkEnd w:id="3"/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fldChar w:fldCharType="begin"/>
      </w:r>
      <w:r>
        <w:rPr>
          <w:rFonts w:eastAsiaTheme="minorHAnsi"/>
          <w:kern w:val="0"/>
          <w:lang w:eastAsia="en-US"/>
        </w:rPr>
        <w:instrText xml:space="preserve">HYPERLINK consultantplus://offline/ref=4563C6DE5E8D8A4EA81E7F8F77FD9E759A0072540B6401D733CF678273ADD4AC694568916DA22442400D2A7DA64A82E3716B768980F14CBA7F5CE036MAZ0I </w:instrText>
      </w:r>
      <w:r>
        <w:rPr>
          <w:rFonts w:eastAsiaTheme="minorHAnsi"/>
          <w:kern w:val="0"/>
          <w:lang w:eastAsia="en-US"/>
        </w:rPr>
      </w:r>
      <w:r>
        <w:rPr>
          <w:rFonts w:eastAsiaTheme="minorHAnsi"/>
          <w:kern w:val="0"/>
          <w:lang w:eastAsia="en-US"/>
        </w:rPr>
        <w:fldChar w:fldCharType="separate"/>
      </w:r>
      <w:r>
        <w:rPr>
          <w:rFonts w:eastAsiaTheme="minorHAnsi"/>
          <w:color w:val="0000FF"/>
          <w:kern w:val="0"/>
          <w:lang w:eastAsia="en-US"/>
        </w:rPr>
        <w:t>2.4.4</w:t>
      </w:r>
      <w:r>
        <w:rPr>
          <w:rFonts w:eastAsiaTheme="minorHAnsi"/>
          <w:kern w:val="0"/>
          <w:lang w:eastAsia="en-US"/>
        </w:rPr>
        <w:fldChar w:fldCharType="end"/>
      </w:r>
      <w:r>
        <w:rPr>
          <w:rFonts w:eastAsiaTheme="minorHAnsi"/>
          <w:kern w:val="0"/>
          <w:lang w:eastAsia="en-US"/>
        </w:rPr>
        <w:t>. Своевременно и полностью вносить плату по настоящему Договору в размере и порядке, установленном настоящим Договором.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hyperlink r:id="rId7" w:history="1">
        <w:r>
          <w:rPr>
            <w:rFonts w:eastAsiaTheme="minorHAnsi"/>
            <w:color w:val="0000FF"/>
            <w:kern w:val="0"/>
            <w:lang w:eastAsia="en-US"/>
          </w:rPr>
          <w:t>2.4.5</w:t>
        </w:r>
      </w:hyperlink>
      <w:r>
        <w:rPr>
          <w:rFonts w:eastAsiaTheme="minorHAnsi"/>
          <w:kern w:val="0"/>
          <w:lang w:eastAsia="en-US"/>
        </w:rPr>
        <w:t xml:space="preserve">. Своевременно убрать (демонтировать) Объект с установленного места его расположения согласно адресному ориентиру, а также восстановить и благоустроить занимаемый ранее Объектом земельный участок в течение 3 дней по окончании срока действия настоящего Договора, а также в случае досрочного отказа от исполнения настоящего Договора по инициативе Администрации в соответствии с </w:t>
      </w:r>
      <w:hyperlink w:anchor="Par74" w:history="1">
        <w:r>
          <w:rPr>
            <w:rFonts w:eastAsiaTheme="minorHAnsi"/>
            <w:color w:val="0000FF"/>
            <w:kern w:val="0"/>
            <w:lang w:eastAsia="en-US"/>
          </w:rPr>
          <w:t>разделом 5</w:t>
        </w:r>
      </w:hyperlink>
      <w:r>
        <w:rPr>
          <w:rFonts w:eastAsiaTheme="minorHAnsi"/>
          <w:kern w:val="0"/>
          <w:lang w:eastAsia="en-US"/>
        </w:rPr>
        <w:t xml:space="preserve"> настоящего Договора.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hyperlink r:id="rId8" w:history="1">
        <w:r>
          <w:rPr>
            <w:rFonts w:eastAsiaTheme="minorHAnsi"/>
            <w:color w:val="0000FF"/>
            <w:kern w:val="0"/>
            <w:lang w:eastAsia="en-US"/>
          </w:rPr>
          <w:t>2.4.6</w:t>
        </w:r>
      </w:hyperlink>
      <w:r>
        <w:rPr>
          <w:rFonts w:eastAsiaTheme="minorHAnsi"/>
          <w:kern w:val="0"/>
          <w:lang w:eastAsia="en-US"/>
        </w:rPr>
        <w:t>. Выполнять в полном объеме требования Правил благоустройства территории муниципального образования - город Рязань.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hyperlink r:id="rId9" w:history="1">
        <w:r>
          <w:rPr>
            <w:rFonts w:eastAsiaTheme="minorHAnsi"/>
            <w:color w:val="0000FF"/>
            <w:kern w:val="0"/>
            <w:lang w:eastAsia="en-US"/>
          </w:rPr>
          <w:t>2.4.7</w:t>
        </w:r>
      </w:hyperlink>
      <w:r>
        <w:rPr>
          <w:rFonts w:eastAsiaTheme="minorHAnsi"/>
          <w:kern w:val="0"/>
          <w:lang w:eastAsia="en-US"/>
        </w:rPr>
        <w:t>. Содержать прилегающую территорию к Объекту в радиусе 5 метров в соответствии с требованиями, установленными Правилами благоустройства территории муниципального образования - город Рязань.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hyperlink r:id="rId10" w:history="1">
        <w:r>
          <w:rPr>
            <w:rFonts w:eastAsiaTheme="minorHAnsi"/>
            <w:color w:val="0000FF"/>
            <w:kern w:val="0"/>
            <w:lang w:eastAsia="en-US"/>
          </w:rPr>
          <w:t>2.4.8</w:t>
        </w:r>
      </w:hyperlink>
      <w:r>
        <w:rPr>
          <w:rFonts w:eastAsiaTheme="minorHAnsi"/>
          <w:kern w:val="0"/>
          <w:lang w:eastAsia="en-US"/>
        </w:rPr>
        <w:t>. Обеспечивать пожарную безопасность Объекта, выполнять санитарные нормы и правила.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hyperlink r:id="rId11" w:history="1">
        <w:r>
          <w:rPr>
            <w:rFonts w:eastAsiaTheme="minorHAnsi"/>
            <w:color w:val="0000FF"/>
            <w:kern w:val="0"/>
            <w:lang w:eastAsia="en-US"/>
          </w:rPr>
          <w:t>2.4.9</w:t>
        </w:r>
      </w:hyperlink>
      <w:r>
        <w:rPr>
          <w:rFonts w:eastAsiaTheme="minorHAnsi"/>
          <w:kern w:val="0"/>
          <w:lang w:eastAsia="en-US"/>
        </w:rPr>
        <w:t>. Производить ремонт и окраску Объекта с учетом сохранения его внешнего вида и цветового решения, определенных проектной документацией Объекта. При этом окраска фасадов и всех наружных частей Объекта производится на основании паспорта цветового решения, подготовленного по установленному Администрацией образцу и зарегистрированному в уполномоченном структурном подразделении Администрации, осуществляющим деятельность в области архитектуры и градостроительства, в порядке, установленном Администрацией.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kern w:val="0"/>
          <w:lang w:eastAsia="en-US"/>
        </w:rPr>
      </w:pP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3. Платежи и расчеты по Договору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kern w:val="0"/>
          <w:lang w:eastAsia="en-US"/>
        </w:rPr>
      </w:pP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bookmarkStart w:id="4" w:name="Par59"/>
      <w:bookmarkEnd w:id="4"/>
      <w:r>
        <w:rPr>
          <w:rFonts w:eastAsiaTheme="minorHAnsi"/>
          <w:kern w:val="0"/>
          <w:lang w:eastAsia="en-US"/>
        </w:rPr>
        <w:t>3.1. Размер годовой платы по настоящему Договору определен по результатам _____________ (протокол от _______________ N ______) и составляет ___________</w:t>
      </w:r>
      <w:proofErr w:type="gramStart"/>
      <w:r>
        <w:rPr>
          <w:rFonts w:eastAsiaTheme="minorHAnsi"/>
          <w:kern w:val="0"/>
          <w:lang w:eastAsia="en-US"/>
        </w:rPr>
        <w:t>_(</w:t>
      </w:r>
      <w:proofErr w:type="gramEnd"/>
      <w:r>
        <w:rPr>
          <w:rFonts w:eastAsiaTheme="minorHAnsi"/>
          <w:kern w:val="0"/>
          <w:lang w:eastAsia="en-US"/>
        </w:rPr>
        <w:t>_________) руб., в том числе НДС __% - ______________ руб.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3.2. Годовая плата за первый год вносится Победителем торгов на указанный Администрацией расчетный счет в течение 5 рабочих дней с момента получения настоящего Договора в размере, установленном в </w:t>
      </w:r>
      <w:hyperlink w:anchor="Par59" w:history="1">
        <w:r>
          <w:rPr>
            <w:rFonts w:eastAsiaTheme="minorHAnsi"/>
            <w:color w:val="0000FF"/>
            <w:kern w:val="0"/>
            <w:lang w:eastAsia="en-US"/>
          </w:rPr>
          <w:t>п. 3.1</w:t>
        </w:r>
      </w:hyperlink>
      <w:r>
        <w:rPr>
          <w:rFonts w:eastAsiaTheme="minorHAnsi"/>
          <w:kern w:val="0"/>
          <w:lang w:eastAsia="en-US"/>
        </w:rPr>
        <w:t xml:space="preserve"> настоящего Договора.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Денежные средства, внесенные Победителем торгов в качестве задатка на участие в торгах, засчитываются в счет исполнения обязательств по настоящему Договору.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3.3. Годовая плата за второй и последующие годы вносится Победителем торгов на счет Администрации ежегодно в течение 5 рабочих дней с момента выставления счета на оплату. При этом размер годовой платы, указанный в </w:t>
      </w:r>
      <w:hyperlink w:anchor="Par59" w:history="1">
        <w:r>
          <w:rPr>
            <w:rFonts w:eastAsiaTheme="minorHAnsi"/>
            <w:color w:val="0000FF"/>
            <w:kern w:val="0"/>
            <w:lang w:eastAsia="en-US"/>
          </w:rPr>
          <w:t>п. 3.1</w:t>
        </w:r>
      </w:hyperlink>
      <w:r>
        <w:rPr>
          <w:rFonts w:eastAsiaTheme="minorHAnsi"/>
          <w:kern w:val="0"/>
          <w:lang w:eastAsia="en-US"/>
        </w:rPr>
        <w:t>, по настоящему Договору подлежит индексации с учетом уровня инфляции, предусмотренного федеральным законом о федеральном бюджете на очередной финансовый год.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3.4. Подтверждением исполнения обязательства Победителя торгов по уплате платы по настоящему Договору является копия платежного документа с отметкой исполнителя банка, представленная Победителем торгов в Администрацию.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3.5. При досрочном отказе Администрации в одностороннем порядке от исполнения настоящего Договора в случае нарушения Победителем торгов условий настоящего Договора по основаниям, указанным в </w:t>
      </w:r>
      <w:hyperlink w:anchor="Par78" w:history="1">
        <w:proofErr w:type="spellStart"/>
        <w:r>
          <w:rPr>
            <w:rFonts w:eastAsiaTheme="minorHAnsi"/>
            <w:color w:val="0000FF"/>
            <w:kern w:val="0"/>
            <w:lang w:eastAsia="en-US"/>
          </w:rPr>
          <w:t>пп</w:t>
        </w:r>
        <w:proofErr w:type="spellEnd"/>
        <w:r>
          <w:rPr>
            <w:rFonts w:eastAsiaTheme="minorHAnsi"/>
            <w:color w:val="0000FF"/>
            <w:kern w:val="0"/>
            <w:lang w:eastAsia="en-US"/>
          </w:rPr>
          <w:t>. 5.2.1</w:t>
        </w:r>
      </w:hyperlink>
      <w:r>
        <w:rPr>
          <w:rFonts w:eastAsiaTheme="minorHAnsi"/>
          <w:kern w:val="0"/>
          <w:lang w:eastAsia="en-US"/>
        </w:rPr>
        <w:t xml:space="preserve"> - </w:t>
      </w:r>
      <w:hyperlink w:anchor="Par81" w:history="1">
        <w:r>
          <w:rPr>
            <w:rFonts w:eastAsiaTheme="minorHAnsi"/>
            <w:color w:val="0000FF"/>
            <w:kern w:val="0"/>
            <w:lang w:eastAsia="en-US"/>
          </w:rPr>
          <w:t>5.2.4</w:t>
        </w:r>
      </w:hyperlink>
      <w:r>
        <w:rPr>
          <w:rFonts w:eastAsiaTheme="minorHAnsi"/>
          <w:kern w:val="0"/>
          <w:lang w:eastAsia="en-US"/>
        </w:rPr>
        <w:t xml:space="preserve">, </w:t>
      </w:r>
      <w:hyperlink w:anchor="Par83" w:history="1">
        <w:r>
          <w:rPr>
            <w:rFonts w:eastAsiaTheme="minorHAnsi"/>
            <w:color w:val="0000FF"/>
            <w:kern w:val="0"/>
            <w:lang w:eastAsia="en-US"/>
          </w:rPr>
          <w:t>5.2.6 п. 5.2</w:t>
        </w:r>
      </w:hyperlink>
      <w:r>
        <w:rPr>
          <w:rFonts w:eastAsiaTheme="minorHAnsi"/>
          <w:kern w:val="0"/>
          <w:lang w:eastAsia="en-US"/>
        </w:rPr>
        <w:t xml:space="preserve"> настоящего Договора платежи по настоящему Договору не возвращаются.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kern w:val="0"/>
          <w:lang w:eastAsia="en-US"/>
        </w:rPr>
      </w:pP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4. Ответственность Сторон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kern w:val="0"/>
          <w:lang w:eastAsia="en-US"/>
        </w:rPr>
      </w:pP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4.1.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4.2. За нарушение сроков внесения платы по настоящему Договору Победитель торгов выплачивает Администрации пени из расчета 0,05% от размера невнесенной суммы за каждый календарный день просрочки.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4.3. В случае, если по окончании срока действия настоящего Договора Победитель торгов не осуществил уборку (демонтаж) Объекта, Победитель торгов выплачивает Администрации плату за фактическое пользование имуществом для размещения Объекта, а также неустойку из расчета 0,5% от размера платы по настоящему Договору за каждый календарный день просрочки.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Расчет платы за фактическое пользование имуществом для размещения Объекта производится в соответствии с Методикой расчета платы по договору на размещение нестационарного торгового объекта и определения начальной (минимальной) цены аукциона на право заключения договора на размещение нестационарного торгового объекта по результатам торгов, без применения понижающего коэффициента назначения нестационарного торгового объекта.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4.4. Стороны освобождаются от обязательств по настоящему Договору в случае наступления форс-мажорных обстоятельств в соответствии с действующим законодательством Российской Федерации.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kern w:val="0"/>
          <w:lang w:eastAsia="en-US"/>
        </w:rPr>
      </w:pP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eastAsiaTheme="minorHAnsi"/>
          <w:kern w:val="0"/>
          <w:lang w:eastAsia="en-US"/>
        </w:rPr>
      </w:pPr>
      <w:bookmarkStart w:id="5" w:name="Par74"/>
      <w:bookmarkEnd w:id="5"/>
      <w:r>
        <w:rPr>
          <w:rFonts w:eastAsiaTheme="minorHAnsi"/>
          <w:kern w:val="0"/>
          <w:lang w:eastAsia="en-US"/>
        </w:rPr>
        <w:t>5. Расторжение Договора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kern w:val="0"/>
          <w:lang w:eastAsia="en-US"/>
        </w:rPr>
      </w:pP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lastRenderedPageBreak/>
        <w:t>5.1. Настоящий Договор может быть изменен или расторгнут по соглашению Сторон, по решению суда, а также в одностороннем порядке, в случаях, предусмотренных настоящим Договором.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5.2. Администрация имеет право досрочно в одностороннем порядке отказаться от исполнения настоящего Договора по следующим основаниям: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bookmarkStart w:id="6" w:name="Par78"/>
      <w:bookmarkEnd w:id="6"/>
      <w:r>
        <w:rPr>
          <w:rFonts w:eastAsiaTheme="minorHAnsi"/>
          <w:kern w:val="0"/>
          <w:lang w:eastAsia="en-US"/>
        </w:rPr>
        <w:t xml:space="preserve">5.2.1. Невыполнение Победителем торгов требований, указанных в </w:t>
      </w:r>
      <w:hyperlink w:anchor="Par45" w:history="1">
        <w:proofErr w:type="spellStart"/>
        <w:r>
          <w:rPr>
            <w:rFonts w:eastAsiaTheme="minorHAnsi"/>
            <w:color w:val="0000FF"/>
            <w:kern w:val="0"/>
            <w:lang w:eastAsia="en-US"/>
          </w:rPr>
          <w:t>пп</w:t>
        </w:r>
        <w:proofErr w:type="spellEnd"/>
        <w:r>
          <w:rPr>
            <w:rFonts w:eastAsiaTheme="minorHAnsi"/>
            <w:color w:val="0000FF"/>
            <w:kern w:val="0"/>
            <w:lang w:eastAsia="en-US"/>
          </w:rPr>
          <w:t>. 2.4.1</w:t>
        </w:r>
      </w:hyperlink>
      <w:r>
        <w:rPr>
          <w:rFonts w:eastAsiaTheme="minorHAnsi"/>
          <w:kern w:val="0"/>
          <w:lang w:eastAsia="en-US"/>
        </w:rPr>
        <w:t xml:space="preserve"> - </w:t>
      </w:r>
      <w:hyperlink w:anchor="Par49" w:history="1">
        <w:r>
          <w:rPr>
            <w:rFonts w:eastAsiaTheme="minorHAnsi"/>
            <w:color w:val="0000FF"/>
            <w:kern w:val="0"/>
            <w:lang w:eastAsia="en-US"/>
          </w:rPr>
          <w:t>2.4.3</w:t>
        </w:r>
      </w:hyperlink>
      <w:r>
        <w:rPr>
          <w:rFonts w:eastAsiaTheme="minorHAnsi"/>
          <w:kern w:val="0"/>
          <w:lang w:eastAsia="en-US"/>
        </w:rPr>
        <w:t xml:space="preserve">, </w:t>
      </w:r>
      <w:hyperlink w:anchor="Par50" w:history="1">
        <w:r>
          <w:rPr>
            <w:rFonts w:eastAsiaTheme="minorHAnsi"/>
            <w:color w:val="0000FF"/>
            <w:kern w:val="0"/>
            <w:lang w:eastAsia="en-US"/>
          </w:rPr>
          <w:t>2.4.5 п. 2.4</w:t>
        </w:r>
      </w:hyperlink>
      <w:r>
        <w:rPr>
          <w:rFonts w:eastAsiaTheme="minorHAnsi"/>
          <w:kern w:val="0"/>
          <w:lang w:eastAsia="en-US"/>
        </w:rPr>
        <w:t xml:space="preserve"> настоящего Договора.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5.2.2. Невнесение Победителем торгов оплаты по настоящему Договору в соответствии с условиями настоящего Договора.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5.2.3. Использование предоставленного имущества, находящегося в собственности и распоряжении муниципального образования - город Рязань, не по назначению или его неиспользование более одного месяца, что подтверждается актом, составленным должностными лицами муниципального казенного учреждения "Управление по делам территории города Рязани".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bookmarkStart w:id="7" w:name="Par81"/>
      <w:bookmarkEnd w:id="7"/>
      <w:r>
        <w:rPr>
          <w:rFonts w:eastAsiaTheme="minorHAnsi"/>
          <w:kern w:val="0"/>
          <w:lang w:eastAsia="en-US"/>
        </w:rPr>
        <w:t xml:space="preserve">5.2.4. Неоднократные нарушения Победителем торгов требований </w:t>
      </w:r>
      <w:hyperlink r:id="rId12" w:history="1">
        <w:r>
          <w:rPr>
            <w:rFonts w:eastAsiaTheme="minorHAnsi"/>
            <w:color w:val="0000FF"/>
            <w:kern w:val="0"/>
            <w:lang w:eastAsia="en-US"/>
          </w:rPr>
          <w:t>Правил</w:t>
        </w:r>
      </w:hyperlink>
      <w:r>
        <w:rPr>
          <w:rFonts w:eastAsiaTheme="minorHAnsi"/>
          <w:kern w:val="0"/>
          <w:lang w:eastAsia="en-US"/>
        </w:rPr>
        <w:t xml:space="preserve"> благоустройства территории муниципального образования - город Рязань, что подтверждается актами (предписаниями), составленными должностными лицами муниципального казенного учреждения "Управление по делам территории города Рязани".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5.2.5. Необходимость размещения на муниципальном имуществе, находящемся в собственности и распоряжении муниципального образования - город Рязань, занимаемом Объектом, объектов капитального строительства, планируемого благоустройства в соответствии с утвержденной документацией.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bookmarkStart w:id="8" w:name="Par83"/>
      <w:bookmarkEnd w:id="8"/>
      <w:r>
        <w:rPr>
          <w:rFonts w:eastAsiaTheme="minorHAnsi"/>
          <w:kern w:val="0"/>
          <w:lang w:eastAsia="en-US"/>
        </w:rPr>
        <w:t xml:space="preserve">5.2.6. При выявлении контролирующими органами фактов розничной продажи алкогольной продукции, табачных изделий (продукции), </w:t>
      </w:r>
      <w:proofErr w:type="spellStart"/>
      <w:r>
        <w:rPr>
          <w:rFonts w:eastAsiaTheme="minorHAnsi"/>
          <w:kern w:val="0"/>
          <w:lang w:eastAsia="en-US"/>
        </w:rPr>
        <w:t>никотинсодержащей</w:t>
      </w:r>
      <w:proofErr w:type="spellEnd"/>
      <w:r>
        <w:rPr>
          <w:rFonts w:eastAsiaTheme="minorHAnsi"/>
          <w:kern w:val="0"/>
          <w:lang w:eastAsia="en-US"/>
        </w:rPr>
        <w:t xml:space="preserve"> продукции (устройств для ее потребления), кальянов в нарушение норм действующего законодательства и представлении соответствующих материалов (документов) в Администрацию.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 xml:space="preserve">5.2.7. Принятие решения о реализации на муниципальном имуществе, находящемся в собственности и распоряжении муниципального образования - город Рязань, занимаемом Объектом, инвестиционного проекта, соответствующего критериям, установленным </w:t>
      </w:r>
      <w:hyperlink r:id="rId13" w:history="1">
        <w:r>
          <w:rPr>
            <w:rFonts w:eastAsiaTheme="minorHAnsi"/>
            <w:color w:val="0000FF"/>
            <w:kern w:val="0"/>
            <w:lang w:eastAsia="en-US"/>
          </w:rPr>
          <w:t>пунктами 1</w:t>
        </w:r>
      </w:hyperlink>
      <w:r>
        <w:rPr>
          <w:rFonts w:eastAsiaTheme="minorHAnsi"/>
          <w:kern w:val="0"/>
          <w:lang w:eastAsia="en-US"/>
        </w:rPr>
        <w:t xml:space="preserve">, </w:t>
      </w:r>
      <w:hyperlink r:id="rId14" w:history="1">
        <w:r>
          <w:rPr>
            <w:rFonts w:eastAsiaTheme="minorHAnsi"/>
            <w:color w:val="0000FF"/>
            <w:kern w:val="0"/>
            <w:lang w:eastAsia="en-US"/>
          </w:rPr>
          <w:t>2 статьи 5</w:t>
        </w:r>
      </w:hyperlink>
      <w:r>
        <w:rPr>
          <w:rFonts w:eastAsiaTheme="minorHAnsi"/>
          <w:kern w:val="0"/>
          <w:lang w:eastAsia="en-US"/>
        </w:rPr>
        <w:t xml:space="preserve"> или </w:t>
      </w:r>
      <w:hyperlink r:id="rId15" w:history="1">
        <w:r>
          <w:rPr>
            <w:rFonts w:eastAsiaTheme="minorHAnsi"/>
            <w:color w:val="0000FF"/>
            <w:kern w:val="0"/>
            <w:lang w:eastAsia="en-US"/>
          </w:rPr>
          <w:t>пунктами 1</w:t>
        </w:r>
      </w:hyperlink>
      <w:r>
        <w:rPr>
          <w:rFonts w:eastAsiaTheme="minorHAnsi"/>
          <w:kern w:val="0"/>
          <w:lang w:eastAsia="en-US"/>
        </w:rPr>
        <w:t xml:space="preserve">, </w:t>
      </w:r>
      <w:hyperlink r:id="rId16" w:history="1">
        <w:r>
          <w:rPr>
            <w:rFonts w:eastAsiaTheme="minorHAnsi"/>
            <w:color w:val="0000FF"/>
            <w:kern w:val="0"/>
            <w:lang w:eastAsia="en-US"/>
          </w:rPr>
          <w:t>2 статьи 5.2</w:t>
        </w:r>
      </w:hyperlink>
      <w:r>
        <w:rPr>
          <w:rFonts w:eastAsiaTheme="minorHAnsi"/>
          <w:kern w:val="0"/>
          <w:lang w:eastAsia="en-US"/>
        </w:rPr>
        <w:t xml:space="preserve"> Закона Рязанской области от 06.04.2009 N 33-ОЗ "О государственной поддержке инвестиционной деятельности на территории Рязанской области", на основании распоряжения Губернатора Рязанской области.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5.3. При отказе от исполнения настоящего Договора в одностороннем порядке Администрация направляет Победителю торгов письменное уведомление об отказе от исполнения Договора. С этого момента настоящий Договор будет считаться расторгнутым.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5.4. В случае изменения или расторжения настоящего Договора по инициативе Победителя торгов он обязан не позднее чем за 30 календарных дней направить в Администрацию уведомление об отказе от его исполнения полностью или частично.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5.5. В случае добровольной уборки (демонтажа) Объекта дата расторжения договора определяется датой проверки должностными лицами муниципального казенного учреждения "Управление по делам территории города Рязани" факта уборки (демонтажа). Для этого Победитель торгов обязан в трехдневный срок уведомить муниципальное казенное учреждение "Управление по делам территории города Рязани" о произведенной уборке (демонтаже) Объекта.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kern w:val="0"/>
          <w:lang w:eastAsia="en-US"/>
        </w:rPr>
      </w:pP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6. Прочие условия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kern w:val="0"/>
          <w:lang w:eastAsia="en-US"/>
        </w:rPr>
      </w:pP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6.1.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6.2. Настоящий Договор составлен в двух экземплярах, каждый из которых имеет одинаковую юридическую силу.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6.3. Споры по настоящему Договору разрешаются в Арбитражном суде Рязанской области.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6.4. Все изменения и дополнения к настоящему Договору оформляются Сторонами дополнительными соглашениями, совершенными в письменной форме, которые являются неотъемлемой частью настоящего Договора.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kern w:val="0"/>
          <w:lang w:eastAsia="en-US"/>
        </w:rPr>
      </w:pP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center"/>
        <w:outlineLvl w:val="0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7. Юридические адреса, банковские реквизиты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center"/>
        <w:rPr>
          <w:rFonts w:eastAsiaTheme="minorHAnsi"/>
          <w:kern w:val="0"/>
          <w:lang w:eastAsia="en-US"/>
        </w:rPr>
      </w:pPr>
      <w:r>
        <w:rPr>
          <w:rFonts w:eastAsiaTheme="minorHAnsi"/>
          <w:kern w:val="0"/>
          <w:lang w:eastAsia="en-US"/>
        </w:rPr>
        <w:t>и подписи Сторон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kern w:val="0"/>
          <w:lang w:eastAsia="en-US"/>
        </w:rPr>
      </w:pP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Администрация:   </w:t>
      </w:r>
      <w:proofErr w:type="gramEnd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                          Победитель торгов: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Адрес: __________________________________</w:t>
      </w:r>
      <w:proofErr w:type="gramStart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_  Адрес</w:t>
      </w:r>
      <w:proofErr w:type="gramEnd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: ________________________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ОГРН: ___________________________________</w:t>
      </w:r>
      <w:proofErr w:type="gramStart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_  ОГРН</w:t>
      </w:r>
      <w:proofErr w:type="gramEnd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: _________________________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ИНН/КПП _________________________________</w:t>
      </w:r>
      <w:proofErr w:type="gramStart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_  ИНН</w:t>
      </w:r>
      <w:proofErr w:type="gramEnd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/КПП _______________________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р/с _____________________________________</w:t>
      </w:r>
      <w:proofErr w:type="gramStart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_  р</w:t>
      </w:r>
      <w:proofErr w:type="gramEnd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/с ___________________________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в _______________________________________</w:t>
      </w:r>
      <w:proofErr w:type="gramStart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_  </w:t>
      </w:r>
      <w:proofErr w:type="spellStart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в</w:t>
      </w:r>
      <w:proofErr w:type="spellEnd"/>
      <w:proofErr w:type="gramEnd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_____________________________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к/с _____________________________________</w:t>
      </w:r>
      <w:proofErr w:type="gramStart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_  к</w:t>
      </w:r>
      <w:proofErr w:type="gramEnd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/с ___________________________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БИК _____________________________________</w:t>
      </w:r>
      <w:proofErr w:type="gramStart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_  </w:t>
      </w:r>
      <w:proofErr w:type="spellStart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БИК</w:t>
      </w:r>
      <w:proofErr w:type="spellEnd"/>
      <w:proofErr w:type="gramEnd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___________________________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hyperlink r:id="rId17" w:history="1">
        <w:r>
          <w:rPr>
            <w:rFonts w:ascii="Courier New" w:eastAsiaTheme="minorHAnsi" w:hAnsi="Courier New" w:cs="Courier New"/>
            <w:color w:val="0000FF"/>
            <w:kern w:val="0"/>
            <w:sz w:val="20"/>
            <w:szCs w:val="20"/>
            <w:lang w:eastAsia="en-US"/>
          </w:rPr>
          <w:t>ОКАТО</w:t>
        </w:r>
      </w:hyperlink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____________________________________  </w:t>
      </w:r>
      <w:hyperlink r:id="rId18" w:history="1">
        <w:proofErr w:type="spellStart"/>
        <w:r>
          <w:rPr>
            <w:rFonts w:ascii="Courier New" w:eastAsiaTheme="minorHAnsi" w:hAnsi="Courier New" w:cs="Courier New"/>
            <w:color w:val="0000FF"/>
            <w:kern w:val="0"/>
            <w:sz w:val="20"/>
            <w:szCs w:val="20"/>
            <w:lang w:eastAsia="en-US"/>
          </w:rPr>
          <w:t>ОКАТО</w:t>
        </w:r>
        <w:proofErr w:type="spellEnd"/>
      </w:hyperlink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_________________________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hyperlink r:id="rId19" w:history="1">
        <w:r>
          <w:rPr>
            <w:rFonts w:ascii="Courier New" w:eastAsiaTheme="minorHAnsi" w:hAnsi="Courier New" w:cs="Courier New"/>
            <w:color w:val="0000FF"/>
            <w:kern w:val="0"/>
            <w:sz w:val="20"/>
            <w:szCs w:val="20"/>
            <w:lang w:eastAsia="en-US"/>
          </w:rPr>
          <w:t>ОКОНХ</w:t>
        </w:r>
      </w:hyperlink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____________________________________  </w:t>
      </w:r>
      <w:hyperlink r:id="rId20" w:history="1">
        <w:proofErr w:type="spellStart"/>
        <w:r>
          <w:rPr>
            <w:rFonts w:ascii="Courier New" w:eastAsiaTheme="minorHAnsi" w:hAnsi="Courier New" w:cs="Courier New"/>
            <w:color w:val="0000FF"/>
            <w:kern w:val="0"/>
            <w:sz w:val="20"/>
            <w:szCs w:val="20"/>
            <w:lang w:eastAsia="en-US"/>
          </w:rPr>
          <w:t>ОКОНХ</w:t>
        </w:r>
        <w:proofErr w:type="spellEnd"/>
      </w:hyperlink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_________________________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ОКПО ____________________________________</w:t>
      </w:r>
      <w:proofErr w:type="gramStart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_  </w:t>
      </w:r>
      <w:proofErr w:type="spellStart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ОКПО</w:t>
      </w:r>
      <w:proofErr w:type="spellEnd"/>
      <w:proofErr w:type="gramEnd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__________________________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/______________/                            /__________________/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 (</w:t>
      </w:r>
      <w:proofErr w:type="gramStart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подпись)   </w:t>
      </w:r>
      <w:proofErr w:type="gramEnd"/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 xml:space="preserve">                                   (подпись)</w:t>
      </w:r>
    </w:p>
    <w:p w:rsidR="00206793" w:rsidRDefault="00206793" w:rsidP="00206793">
      <w:pPr>
        <w:keepNext w:val="0"/>
        <w:keepLines w:val="0"/>
        <w:widowControl/>
        <w:suppressAutoHyphens w:val="0"/>
        <w:autoSpaceDE w:val="0"/>
        <w:autoSpaceDN w:val="0"/>
        <w:adjustRightInd w:val="0"/>
        <w:spacing w:before="0"/>
        <w:jc w:val="both"/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color w:val="auto"/>
          <w:kern w:val="0"/>
          <w:sz w:val="20"/>
          <w:szCs w:val="20"/>
          <w:lang w:eastAsia="en-US"/>
        </w:rPr>
        <w:t>М.П.                                        М.П.</w:t>
      </w: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kern w:val="0"/>
          <w:lang w:eastAsia="en-US"/>
        </w:rPr>
      </w:pPr>
    </w:p>
    <w:p w:rsidR="00206793" w:rsidRDefault="00206793" w:rsidP="00206793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kern w:val="0"/>
          <w:lang w:eastAsia="en-US"/>
        </w:rPr>
      </w:pPr>
    </w:p>
    <w:p w:rsidR="00206793" w:rsidRDefault="00206793" w:rsidP="00206793">
      <w:pPr>
        <w:widowControl/>
        <w:pBdr>
          <w:top w:val="single" w:sz="6" w:space="0" w:color="auto"/>
        </w:pBdr>
        <w:suppressAutoHyphens w:val="0"/>
        <w:autoSpaceDE w:val="0"/>
        <w:autoSpaceDN w:val="0"/>
        <w:adjustRightInd w:val="0"/>
        <w:spacing w:before="100" w:after="100"/>
        <w:jc w:val="both"/>
        <w:rPr>
          <w:rFonts w:eastAsiaTheme="minorHAnsi"/>
          <w:kern w:val="0"/>
          <w:sz w:val="2"/>
          <w:szCs w:val="2"/>
          <w:lang w:eastAsia="en-US"/>
        </w:rPr>
      </w:pPr>
    </w:p>
    <w:p w:rsidR="00667ECA" w:rsidRPr="00206793" w:rsidRDefault="00667ECA" w:rsidP="00206793">
      <w:bookmarkStart w:id="9" w:name="_GoBack"/>
      <w:bookmarkEnd w:id="9"/>
    </w:p>
    <w:sectPr w:rsidR="00667ECA" w:rsidRPr="00206793" w:rsidSect="00694D1B">
      <w:footerReference w:type="default" r:id="rId21"/>
      <w:pgSz w:w="11906" w:h="16838"/>
      <w:pgMar w:top="568" w:right="849" w:bottom="568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095" w:rsidRDefault="00057095">
      <w:r>
        <w:separator/>
      </w:r>
    </w:p>
  </w:endnote>
  <w:endnote w:type="continuationSeparator" w:id="0">
    <w:p w:rsidR="00057095" w:rsidRDefault="00057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BB7" w:rsidRDefault="0022155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06793">
      <w:rPr>
        <w:noProof/>
      </w:rPr>
      <w:t>5</w:t>
    </w:r>
    <w:r>
      <w:fldChar w:fldCharType="end"/>
    </w:r>
  </w:p>
  <w:p w:rsidR="00411BB7" w:rsidRDefault="0005709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095" w:rsidRDefault="00057095">
      <w:r>
        <w:separator/>
      </w:r>
    </w:p>
  </w:footnote>
  <w:footnote w:type="continuationSeparator" w:id="0">
    <w:p w:rsidR="00057095" w:rsidRDefault="000570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51"/>
    <w:rsid w:val="00057095"/>
    <w:rsid w:val="00206793"/>
    <w:rsid w:val="00221551"/>
    <w:rsid w:val="0066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BC1A8-8389-4897-954C-46971B7D2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55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155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21551"/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63C6DE5E8D8A4EA81E7F8F77FD9E759A0072540B6401D733CF678273ADD4AC694568916DA22442400D2A7DA64A82E3716B768980F14CBA7F5CE036MAZ0I" TargetMode="External"/><Relationship Id="rId13" Type="http://schemas.openxmlformats.org/officeDocument/2006/relationships/hyperlink" Target="consultantplus://offline/ref=4563C6DE5E8D8A4EA81E7F8F77FD9E759A0072540B6B03DF30C2678273ADD4AC694568916DA22442400D2C7CA04A82E3716B768980F14CBA7F5CE036MAZ0I" TargetMode="External"/><Relationship Id="rId18" Type="http://schemas.openxmlformats.org/officeDocument/2006/relationships/hyperlink" Target="consultantplus://offline/ref=4563C6DE5E8D8A4EA81E7F997491C07F9D0E2E5D0F6A0F816F9F61D52CFDD2F93B0536C82EE537424113287FA7M4Z2I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consultantplus://offline/ref=4563C6DE5E8D8A4EA81E7F8F77FD9E759A0072540B6401D733CF678273ADD4AC694568916DA22442400D2A7DA64A82E3716B768980F14CBA7F5CE036MAZ0I" TargetMode="External"/><Relationship Id="rId12" Type="http://schemas.openxmlformats.org/officeDocument/2006/relationships/hyperlink" Target="consultantplus://offline/ref=4563C6DE5E8D8A4EA81E7F8F77FD9E759A0072540A660DD035CF678273ADD4AC694568916DA22442400D2A7EA64A82E3716B768980F14CBA7F5CE036MAZ0I" TargetMode="External"/><Relationship Id="rId17" Type="http://schemas.openxmlformats.org/officeDocument/2006/relationships/hyperlink" Target="consultantplus://offline/ref=4563C6DE5E8D8A4EA81E7F997491C07F9D0E2E5D0F6A0F816F9F61D52CFDD2F93B0536C82EE537424113287FA7M4Z2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563C6DE5E8D8A4EA81E7F8F77FD9E759A0072540B6B03DF30C2678273ADD4AC694568916DA22442400D2F7CA64A82E3716B768980F14CBA7F5CE036MAZ0I" TargetMode="External"/><Relationship Id="rId20" Type="http://schemas.openxmlformats.org/officeDocument/2006/relationships/hyperlink" Target="consultantplus://offline/ref=4563C6DE5E8D8A4EA81E7F997491C07F9B0D2B5F0C68528B67C66DD72BF28DFC2E146EC52DF828425E0F2A7DMAZ6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563C6DE5E8D8A4EA81E7F997491C07F9D0E28580A600F816F9F61D52CFDD2F93B0536C82EE537424113287FA7M4Z2I" TargetMode="External"/><Relationship Id="rId11" Type="http://schemas.openxmlformats.org/officeDocument/2006/relationships/hyperlink" Target="consultantplus://offline/ref=4563C6DE5E8D8A4EA81E7F8F77FD9E759A0072540B6401D733CF678273ADD4AC694568916DA22442400D2A7DA64A82E3716B768980F14CBA7F5CE036MAZ0I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563C6DE5E8D8A4EA81E7F8F77FD9E759A0072540B6B03DF30C2678273ADD4AC694568916DA22442400D297EAD4A82E3716B768980F14CBA7F5CE036MAZ0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4563C6DE5E8D8A4EA81E7F8F77FD9E759A0072540B6401D733CF678273ADD4AC694568916DA22442400D2A7DA64A82E3716B768980F14CBA7F5CE036MAZ0I" TargetMode="External"/><Relationship Id="rId19" Type="http://schemas.openxmlformats.org/officeDocument/2006/relationships/hyperlink" Target="consultantplus://offline/ref=4563C6DE5E8D8A4EA81E7F997491C07F9B0D2B5F0C68528B67C66DD72BF28DFC2E146EC52DF828425E0F2A7DMAZ6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563C6DE5E8D8A4EA81E7F8F77FD9E759A0072540B6401D733CF678273ADD4AC694568916DA22442400D2A7DA64A82E3716B768980F14CBA7F5CE036MAZ0I" TargetMode="External"/><Relationship Id="rId14" Type="http://schemas.openxmlformats.org/officeDocument/2006/relationships/hyperlink" Target="consultantplus://offline/ref=4563C6DE5E8D8A4EA81E7F8F77FD9E759A0072540B6B03DF30C2678273ADD4AC694568916DA22442400D2F7AA14A82E3716B768980F14CBA7F5CE036MAZ0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2469</Words>
  <Characters>14075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KatayS</dc:creator>
  <cp:keywords/>
  <dc:description/>
  <cp:lastModifiedBy>KatayS</cp:lastModifiedBy>
  <cp:revision>2</cp:revision>
  <dcterms:created xsi:type="dcterms:W3CDTF">2023-11-03T07:17:00Z</dcterms:created>
  <dcterms:modified xsi:type="dcterms:W3CDTF">2023-11-03T08:25:00Z</dcterms:modified>
</cp:coreProperties>
</file>