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CB" w:rsidRPr="00652ACB" w:rsidRDefault="00652ACB" w:rsidP="00496B59">
      <w:pPr>
        <w:ind w:firstLine="3969"/>
        <w:outlineLvl w:val="0"/>
      </w:pPr>
      <w:r w:rsidRPr="00652ACB">
        <w:t xml:space="preserve">ПРИЛОЖЕНИЕ № </w:t>
      </w:r>
      <w:r>
        <w:t>2</w:t>
      </w:r>
    </w:p>
    <w:p w:rsidR="00652ACB" w:rsidRPr="00652ACB" w:rsidRDefault="00652ACB" w:rsidP="00496B59">
      <w:pPr>
        <w:ind w:firstLine="3969"/>
        <w:outlineLvl w:val="0"/>
        <w:rPr>
          <w:sz w:val="20"/>
          <w:szCs w:val="20"/>
        </w:rPr>
      </w:pPr>
      <w:r w:rsidRPr="00652ACB">
        <w:rPr>
          <w:sz w:val="20"/>
          <w:szCs w:val="20"/>
        </w:rPr>
        <w:t>к приказу финансово-казначейского управления</w:t>
      </w:r>
    </w:p>
    <w:p w:rsidR="00652ACB" w:rsidRPr="00652ACB" w:rsidRDefault="00652ACB" w:rsidP="00175817">
      <w:pPr>
        <w:widowControl/>
        <w:tabs>
          <w:tab w:val="left" w:pos="5103"/>
        </w:tabs>
        <w:autoSpaceDE/>
        <w:autoSpaceDN/>
        <w:adjustRightInd/>
        <w:spacing w:line="276" w:lineRule="auto"/>
        <w:ind w:firstLine="3969"/>
        <w:rPr>
          <w:sz w:val="20"/>
          <w:szCs w:val="20"/>
        </w:rPr>
      </w:pPr>
      <w:r w:rsidRPr="00652ACB">
        <w:rPr>
          <w:sz w:val="20"/>
          <w:szCs w:val="20"/>
        </w:rPr>
        <w:t xml:space="preserve">администрации города Рязани </w:t>
      </w:r>
    </w:p>
    <w:p w:rsidR="00652ACB" w:rsidRPr="00652ACB" w:rsidRDefault="00652ACB" w:rsidP="00496B59">
      <w:pPr>
        <w:widowControl/>
        <w:tabs>
          <w:tab w:val="left" w:pos="5103"/>
        </w:tabs>
        <w:autoSpaceDE/>
        <w:autoSpaceDN/>
        <w:adjustRightInd/>
        <w:spacing w:line="276" w:lineRule="auto"/>
        <w:ind w:firstLine="3969"/>
        <w:rPr>
          <w:sz w:val="20"/>
          <w:szCs w:val="20"/>
          <w:u w:val="single"/>
        </w:rPr>
      </w:pPr>
      <w:r w:rsidRPr="00652ACB">
        <w:rPr>
          <w:sz w:val="20"/>
          <w:szCs w:val="20"/>
        </w:rPr>
        <w:t xml:space="preserve">от « </w:t>
      </w:r>
      <w:r w:rsidR="00496B59">
        <w:rPr>
          <w:sz w:val="20"/>
          <w:szCs w:val="20"/>
        </w:rPr>
        <w:t>03</w:t>
      </w:r>
      <w:r w:rsidRPr="00652ACB">
        <w:rPr>
          <w:sz w:val="20"/>
          <w:szCs w:val="20"/>
        </w:rPr>
        <w:t xml:space="preserve"> »  </w:t>
      </w:r>
      <w:r w:rsidR="00496B59" w:rsidRPr="00496B59">
        <w:rPr>
          <w:sz w:val="20"/>
          <w:szCs w:val="20"/>
          <w:u w:val="single"/>
        </w:rPr>
        <w:t>июня</w:t>
      </w:r>
      <w:r w:rsidRPr="00652ACB">
        <w:rPr>
          <w:sz w:val="20"/>
          <w:szCs w:val="20"/>
        </w:rPr>
        <w:t xml:space="preserve">  202</w:t>
      </w:r>
      <w:r w:rsidR="00496B59">
        <w:rPr>
          <w:sz w:val="20"/>
          <w:szCs w:val="20"/>
        </w:rPr>
        <w:t>4</w:t>
      </w:r>
      <w:r w:rsidRPr="00652ACB">
        <w:rPr>
          <w:sz w:val="20"/>
          <w:szCs w:val="20"/>
        </w:rPr>
        <w:t xml:space="preserve">  №  </w:t>
      </w:r>
      <w:r w:rsidR="00295CFA">
        <w:rPr>
          <w:sz w:val="20"/>
          <w:szCs w:val="20"/>
          <w:u w:val="single"/>
        </w:rPr>
        <w:t xml:space="preserve">29  </w:t>
      </w:r>
      <w:bookmarkStart w:id="0" w:name="_GoBack"/>
      <w:bookmarkEnd w:id="0"/>
      <w:r w:rsidRPr="00652ACB">
        <w:rPr>
          <w:sz w:val="20"/>
          <w:szCs w:val="20"/>
          <w:u w:val="single"/>
        </w:rPr>
        <w:t>о/д</w:t>
      </w:r>
    </w:p>
    <w:p w:rsidR="00652ACB" w:rsidRDefault="00652ACB" w:rsidP="00334F69">
      <w:pPr>
        <w:pStyle w:val="Style2"/>
        <w:widowControl/>
        <w:tabs>
          <w:tab w:val="left" w:pos="4962"/>
        </w:tabs>
        <w:spacing w:line="240" w:lineRule="auto"/>
        <w:ind w:firstLine="4678"/>
        <w:rPr>
          <w:rStyle w:val="FontStyle18"/>
        </w:rPr>
      </w:pPr>
    </w:p>
    <w:p w:rsidR="00FB232C" w:rsidRPr="00652ACB" w:rsidRDefault="00C622F4" w:rsidP="00496B59">
      <w:pPr>
        <w:pStyle w:val="Style2"/>
        <w:widowControl/>
        <w:tabs>
          <w:tab w:val="left" w:pos="4962"/>
        </w:tabs>
        <w:spacing w:line="240" w:lineRule="auto"/>
        <w:ind w:firstLine="3969"/>
        <w:rPr>
          <w:rStyle w:val="FontStyle18"/>
          <w:sz w:val="20"/>
          <w:szCs w:val="20"/>
        </w:rPr>
      </w:pPr>
      <w:r w:rsidRPr="00652ACB">
        <w:rPr>
          <w:rStyle w:val="FontStyle18"/>
          <w:sz w:val="20"/>
          <w:szCs w:val="20"/>
        </w:rPr>
        <w:t>П</w:t>
      </w:r>
      <w:r w:rsidR="00A10359" w:rsidRPr="00652ACB">
        <w:rPr>
          <w:rStyle w:val="FontStyle18"/>
          <w:sz w:val="20"/>
          <w:szCs w:val="20"/>
        </w:rPr>
        <w:t>РИЛОЖЕНИЕ</w:t>
      </w:r>
      <w:r w:rsidR="005E74E2" w:rsidRPr="00652ACB">
        <w:rPr>
          <w:rStyle w:val="FontStyle18"/>
          <w:sz w:val="20"/>
          <w:szCs w:val="20"/>
        </w:rPr>
        <w:t xml:space="preserve"> № 1</w:t>
      </w:r>
      <w:r w:rsidR="003543A9" w:rsidRPr="00652ACB">
        <w:rPr>
          <w:rStyle w:val="FontStyle18"/>
          <w:sz w:val="20"/>
          <w:szCs w:val="20"/>
        </w:rPr>
        <w:t>4</w:t>
      </w:r>
    </w:p>
    <w:p w:rsidR="00334F69" w:rsidRPr="00652ACB" w:rsidRDefault="00181330" w:rsidP="00496B59">
      <w:pPr>
        <w:pStyle w:val="Style2"/>
        <w:widowControl/>
        <w:tabs>
          <w:tab w:val="left" w:pos="4962"/>
        </w:tabs>
        <w:spacing w:line="240" w:lineRule="auto"/>
        <w:ind w:left="3969"/>
        <w:rPr>
          <w:rStyle w:val="FontStyle18"/>
          <w:sz w:val="20"/>
          <w:szCs w:val="20"/>
        </w:rPr>
      </w:pPr>
      <w:r w:rsidRPr="00652ACB">
        <w:rPr>
          <w:rStyle w:val="FontStyle18"/>
          <w:sz w:val="20"/>
          <w:szCs w:val="20"/>
        </w:rPr>
        <w:t xml:space="preserve">к </w:t>
      </w:r>
      <w:r w:rsidR="005E74E2" w:rsidRPr="00652ACB">
        <w:rPr>
          <w:rStyle w:val="FontStyle18"/>
          <w:sz w:val="20"/>
          <w:szCs w:val="20"/>
        </w:rPr>
        <w:t>учетной политике</w:t>
      </w:r>
      <w:r w:rsidR="0002215E" w:rsidRPr="00652ACB">
        <w:rPr>
          <w:rStyle w:val="FontStyle18"/>
          <w:sz w:val="20"/>
          <w:szCs w:val="20"/>
        </w:rPr>
        <w:t xml:space="preserve"> </w:t>
      </w:r>
      <w:r w:rsidR="00FB232C" w:rsidRPr="00652ACB">
        <w:rPr>
          <w:rStyle w:val="FontStyle18"/>
          <w:sz w:val="20"/>
          <w:szCs w:val="20"/>
        </w:rPr>
        <w:t xml:space="preserve">финансово-казначейского </w:t>
      </w:r>
      <w:r w:rsidR="00334F69" w:rsidRPr="00652ACB">
        <w:rPr>
          <w:rStyle w:val="FontStyle18"/>
          <w:sz w:val="20"/>
          <w:szCs w:val="20"/>
        </w:rPr>
        <w:t xml:space="preserve">                                                    управления </w:t>
      </w:r>
      <w:r w:rsidR="005C7DEC" w:rsidRPr="00652ACB">
        <w:rPr>
          <w:rStyle w:val="FontStyle18"/>
          <w:sz w:val="20"/>
          <w:szCs w:val="20"/>
        </w:rPr>
        <w:t>администрации города Рязани</w:t>
      </w:r>
      <w:r w:rsidR="005E74E2" w:rsidRPr="00652ACB">
        <w:rPr>
          <w:rStyle w:val="FontStyle18"/>
          <w:sz w:val="20"/>
          <w:szCs w:val="20"/>
        </w:rPr>
        <w:t xml:space="preserve"> </w:t>
      </w:r>
    </w:p>
    <w:p w:rsidR="006D042A" w:rsidRPr="00652ACB" w:rsidRDefault="003543A9" w:rsidP="00496B59">
      <w:pPr>
        <w:pStyle w:val="Style2"/>
        <w:widowControl/>
        <w:tabs>
          <w:tab w:val="left" w:pos="4962"/>
        </w:tabs>
        <w:spacing w:line="240" w:lineRule="auto"/>
        <w:ind w:firstLine="3969"/>
        <w:rPr>
          <w:rStyle w:val="FontStyle18"/>
          <w:sz w:val="20"/>
          <w:szCs w:val="20"/>
        </w:rPr>
      </w:pPr>
      <w:r w:rsidRPr="00652ACB">
        <w:rPr>
          <w:rStyle w:val="FontStyle18"/>
          <w:sz w:val="20"/>
          <w:szCs w:val="20"/>
        </w:rPr>
        <w:t>для целей б</w:t>
      </w:r>
      <w:r w:rsidR="005E74E2" w:rsidRPr="00652ACB">
        <w:rPr>
          <w:rStyle w:val="FontStyle18"/>
          <w:sz w:val="20"/>
          <w:szCs w:val="20"/>
        </w:rPr>
        <w:t>юджетного</w:t>
      </w:r>
      <w:r w:rsidR="00D44EC2" w:rsidRPr="00652ACB">
        <w:rPr>
          <w:rStyle w:val="FontStyle18"/>
          <w:sz w:val="20"/>
          <w:szCs w:val="20"/>
        </w:rPr>
        <w:t xml:space="preserve"> </w:t>
      </w:r>
      <w:r w:rsidRPr="00652ACB">
        <w:rPr>
          <w:rStyle w:val="FontStyle18"/>
          <w:sz w:val="20"/>
          <w:szCs w:val="20"/>
        </w:rPr>
        <w:t>у</w:t>
      </w:r>
      <w:r w:rsidR="005E74E2" w:rsidRPr="00652ACB">
        <w:rPr>
          <w:rStyle w:val="FontStyle18"/>
          <w:sz w:val="20"/>
          <w:szCs w:val="20"/>
        </w:rPr>
        <w:t>чета</w:t>
      </w:r>
      <w:r w:rsidR="00D44EC2" w:rsidRPr="00652ACB">
        <w:rPr>
          <w:rStyle w:val="FontStyle18"/>
          <w:sz w:val="20"/>
          <w:szCs w:val="20"/>
        </w:rPr>
        <w:t xml:space="preserve"> </w:t>
      </w:r>
      <w:r w:rsidR="00125E40" w:rsidRPr="00652ACB">
        <w:rPr>
          <w:rStyle w:val="FontStyle18"/>
          <w:sz w:val="20"/>
          <w:szCs w:val="20"/>
        </w:rPr>
        <w:t xml:space="preserve"> </w:t>
      </w:r>
    </w:p>
    <w:p w:rsidR="00125E40" w:rsidRPr="002215E1" w:rsidRDefault="00125E40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</w:p>
    <w:p w:rsidR="00874799" w:rsidRDefault="00874799" w:rsidP="00874799">
      <w:pPr>
        <w:widowControl/>
        <w:jc w:val="center"/>
      </w:pPr>
      <w:r>
        <w:t>Порядок проведения инвента</w:t>
      </w:r>
      <w:r w:rsidR="00C948A5">
        <w:t>ризации активов и обязательств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C948A5" w:rsidRPr="00C948A5" w:rsidRDefault="00C948A5" w:rsidP="00EF265B">
      <w:pPr>
        <w:widowControl/>
        <w:autoSpaceDE/>
        <w:autoSpaceDN/>
        <w:adjustRightInd/>
        <w:ind w:firstLine="709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Настоящий Порядок разработан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соответствии </w:t>
      </w:r>
      <w:proofErr w:type="gramStart"/>
      <w:r w:rsidRPr="00C948A5">
        <w:rPr>
          <w:rFonts w:eastAsia="Times New Roman"/>
          <w:color w:val="000000"/>
          <w:lang w:eastAsia="en-US"/>
        </w:rPr>
        <w:t>с</w:t>
      </w:r>
      <w:proofErr w:type="gramEnd"/>
      <w:r w:rsidRPr="00C948A5">
        <w:rPr>
          <w:rFonts w:eastAsia="Times New Roman"/>
          <w:color w:val="000000"/>
          <w:lang w:eastAsia="en-US"/>
        </w:rPr>
        <w:t>:</w:t>
      </w:r>
    </w:p>
    <w:p w:rsidR="00EF265B" w:rsidRDefault="00712AF8" w:rsidP="00EF265B">
      <w:pPr>
        <w:jc w:val="both"/>
      </w:pPr>
      <w:r>
        <w:rPr>
          <w:rFonts w:eastAsia="Times New Roman"/>
          <w:color w:val="000000"/>
          <w:lang w:eastAsia="en-US"/>
        </w:rPr>
        <w:t xml:space="preserve">- </w:t>
      </w:r>
      <w:r w:rsidRPr="0065315C">
        <w:t>Федеральным законом от 06.12.2011 №</w:t>
      </w:r>
      <w:r>
        <w:t xml:space="preserve"> 402-ФЗ «О бухгалтерском учете»;</w:t>
      </w:r>
    </w:p>
    <w:p w:rsidR="00C948A5" w:rsidRPr="00C948A5" w:rsidRDefault="00712AF8" w:rsidP="00EF265B">
      <w:pPr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Федеральным стандартом «Концептуальные основы бухгалтерского учета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отчетности организаций государственного сектора», утвержденным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31.12.2016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256н;</w:t>
      </w:r>
    </w:p>
    <w:p w:rsidR="00C948A5" w:rsidRPr="00C948A5" w:rsidRDefault="00712AF8" w:rsidP="00EF265B">
      <w:pPr>
        <w:widowControl/>
        <w:autoSpaceDE/>
        <w:autoSpaceDN/>
        <w:adjustRightInd/>
        <w:contextualSpacing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Федеральным стандартом «Доходы», утвержденным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 xml:space="preserve">27.02.2018 </w:t>
      </w:r>
      <w:r w:rsidR="003543A9">
        <w:rPr>
          <w:rFonts w:eastAsia="Times New Roman"/>
          <w:color w:val="000000"/>
          <w:lang w:eastAsia="en-US"/>
        </w:rPr>
        <w:t xml:space="preserve">      </w:t>
      </w:r>
      <w:r w:rsidR="00C948A5">
        <w:rPr>
          <w:rFonts w:eastAsia="Times New Roman"/>
          <w:color w:val="000000"/>
          <w:lang w:eastAsia="en-US"/>
        </w:rPr>
        <w:t xml:space="preserve">№ </w:t>
      </w:r>
      <w:r w:rsidR="00C948A5" w:rsidRPr="00C948A5">
        <w:rPr>
          <w:rFonts w:eastAsia="Times New Roman"/>
          <w:color w:val="000000"/>
          <w:lang w:eastAsia="en-US"/>
        </w:rPr>
        <w:t>32н;</w:t>
      </w:r>
    </w:p>
    <w:p w:rsidR="00C948A5" w:rsidRPr="00C948A5" w:rsidRDefault="00712AF8" w:rsidP="00712AF8">
      <w:pPr>
        <w:widowControl/>
        <w:autoSpaceDE/>
        <w:autoSpaceDN/>
        <w:adjustRightInd/>
        <w:contextualSpacing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Федеральным стандартом «Учетная политика, оценочные значения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ошибки», утвержденным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30.12.2017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274н;</w:t>
      </w:r>
    </w:p>
    <w:p w:rsidR="00C948A5" w:rsidRPr="00C948A5" w:rsidRDefault="00712AF8" w:rsidP="00712AF8">
      <w:pPr>
        <w:widowControl/>
        <w:autoSpaceDE/>
        <w:autoSpaceDN/>
        <w:adjustRightInd/>
        <w:contextualSpacing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Методическими указаниями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первичным документам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регистрам, утвержденными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30.03.2015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52н;</w:t>
      </w:r>
    </w:p>
    <w:p w:rsidR="00C948A5" w:rsidRPr="00C948A5" w:rsidRDefault="00CB7723" w:rsidP="00CB7723">
      <w:pPr>
        <w:widowControl/>
        <w:autoSpaceDE/>
        <w:autoSpaceDN/>
        <w:adjustRightInd/>
        <w:contextualSpacing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Методическими указаниями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первичным документам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регистрам, утвержденными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15.04.2021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>
        <w:rPr>
          <w:rFonts w:eastAsia="Times New Roman"/>
          <w:color w:val="000000"/>
          <w:lang w:eastAsia="en-US"/>
        </w:rPr>
        <w:t>61н.</w:t>
      </w:r>
    </w:p>
    <w:p w:rsidR="00C948A5" w:rsidRPr="008E7C74" w:rsidRDefault="00C948A5" w:rsidP="008E7C74">
      <w:pPr>
        <w:widowControl/>
        <w:autoSpaceDE/>
        <w:autoSpaceDN/>
        <w:adjustRightInd/>
        <w:spacing w:line="600" w:lineRule="atLeast"/>
        <w:ind w:firstLine="709"/>
        <w:jc w:val="center"/>
        <w:rPr>
          <w:rFonts w:eastAsia="Times New Roman"/>
          <w:b/>
          <w:bCs/>
          <w:color w:val="252525"/>
          <w:spacing w:val="-2"/>
          <w:lang w:eastAsia="en-US"/>
        </w:rPr>
      </w:pPr>
      <w:r w:rsidRPr="008E7C74">
        <w:rPr>
          <w:rFonts w:eastAsia="Times New Roman"/>
          <w:b/>
          <w:bCs/>
          <w:color w:val="252525"/>
          <w:spacing w:val="-2"/>
          <w:lang w:eastAsia="en-US"/>
        </w:rPr>
        <w:t>1. Общие положения</w:t>
      </w:r>
    </w:p>
    <w:p w:rsidR="008E7C74" w:rsidRDefault="00C948A5" w:rsidP="008E7C74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1.1. Настоящий Порядок устанавливает правила проведения инвентаризации </w:t>
      </w:r>
      <w:r w:rsidR="005E7FAC">
        <w:rPr>
          <w:rFonts w:eastAsia="Times New Roman"/>
          <w:color w:val="000000"/>
          <w:lang w:eastAsia="en-US"/>
        </w:rPr>
        <w:t>дебиторской и кредиторской задолженности по доходам и источникам финансирования</w:t>
      </w:r>
      <w:r w:rsidRPr="00C948A5">
        <w:rPr>
          <w:rFonts w:eastAsia="Times New Roman"/>
          <w:color w:val="000000"/>
          <w:lang w:eastAsia="en-US"/>
        </w:rPr>
        <w:t>,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том числе на</w:t>
      </w:r>
      <w:r w:rsidRPr="00C948A5">
        <w:rPr>
          <w:rFonts w:eastAsia="Times New Roman"/>
          <w:color w:val="000000"/>
          <w:lang w:val="en-US" w:eastAsia="en-US"/>
        </w:rPr>
        <w:t> </w:t>
      </w:r>
      <w:proofErr w:type="spellStart"/>
      <w:r w:rsidRPr="00C948A5">
        <w:rPr>
          <w:rFonts w:eastAsia="Times New Roman"/>
          <w:color w:val="000000"/>
          <w:lang w:eastAsia="en-US"/>
        </w:rPr>
        <w:t>забалансовых</w:t>
      </w:r>
      <w:proofErr w:type="spellEnd"/>
      <w:r w:rsidRPr="00C948A5">
        <w:rPr>
          <w:rFonts w:eastAsia="Times New Roman"/>
          <w:color w:val="000000"/>
          <w:lang w:eastAsia="en-US"/>
        </w:rPr>
        <w:t xml:space="preserve"> счетах, сроки ее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проведения, перечень активов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обязательств, проверяемых при проведении инвентаризации.</w:t>
      </w:r>
    </w:p>
    <w:p w:rsidR="00C948A5" w:rsidRPr="00C948A5" w:rsidRDefault="00C948A5" w:rsidP="008E7C74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1.2. Инвентаризации подлеж</w:t>
      </w:r>
      <w:r w:rsidR="00BC1AF4">
        <w:rPr>
          <w:rFonts w:eastAsia="Times New Roman"/>
          <w:color w:val="000000"/>
          <w:lang w:eastAsia="en-US"/>
        </w:rPr>
        <w:t>а</w:t>
      </w:r>
      <w:r w:rsidRPr="00C948A5">
        <w:rPr>
          <w:rFonts w:eastAsia="Times New Roman"/>
          <w:color w:val="000000"/>
          <w:lang w:eastAsia="en-US"/>
        </w:rPr>
        <w:t xml:space="preserve">т </w:t>
      </w:r>
      <w:r w:rsidR="00BC1AF4">
        <w:rPr>
          <w:rFonts w:eastAsia="Times New Roman"/>
          <w:color w:val="000000"/>
          <w:lang w:eastAsia="en-US"/>
        </w:rPr>
        <w:t>расчеты по доходам и источникам финансирования</w:t>
      </w:r>
      <w:r>
        <w:rPr>
          <w:rFonts w:eastAsia="Times New Roman"/>
          <w:color w:val="000000"/>
          <w:lang w:eastAsia="en-US"/>
        </w:rPr>
        <w:t>,</w:t>
      </w:r>
      <w:r w:rsidRPr="00C948A5">
        <w:rPr>
          <w:rFonts w:eastAsia="Times New Roman"/>
          <w:color w:val="000000"/>
          <w:lang w:eastAsia="en-US"/>
        </w:rPr>
        <w:t xml:space="preserve"> </w:t>
      </w:r>
      <w:r w:rsidR="00BC1AF4">
        <w:rPr>
          <w:rFonts w:eastAsia="Times New Roman"/>
          <w:color w:val="000000"/>
          <w:lang w:eastAsia="en-US"/>
        </w:rPr>
        <w:t xml:space="preserve">администрирование которых возложено на финансово-казначейское управление, </w:t>
      </w: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том числе на</w:t>
      </w:r>
      <w:r w:rsidRPr="00C948A5">
        <w:rPr>
          <w:rFonts w:eastAsia="Times New Roman"/>
          <w:color w:val="000000"/>
          <w:lang w:val="en-US" w:eastAsia="en-US"/>
        </w:rPr>
        <w:t> </w:t>
      </w:r>
      <w:proofErr w:type="spellStart"/>
      <w:r w:rsidRPr="00C948A5">
        <w:rPr>
          <w:rFonts w:eastAsia="Times New Roman"/>
          <w:color w:val="000000"/>
          <w:lang w:eastAsia="en-US"/>
        </w:rPr>
        <w:t>забалансовых</w:t>
      </w:r>
      <w:proofErr w:type="spellEnd"/>
      <w:r w:rsidRPr="00C948A5">
        <w:rPr>
          <w:rFonts w:eastAsia="Times New Roman"/>
          <w:color w:val="000000"/>
          <w:lang w:eastAsia="en-US"/>
        </w:rPr>
        <w:t xml:space="preserve"> счетах. </w:t>
      </w:r>
    </w:p>
    <w:p w:rsidR="008E7C74" w:rsidRDefault="00C948A5" w:rsidP="0010211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8E7C74">
        <w:rPr>
          <w:rFonts w:eastAsia="Times New Roman"/>
          <w:color w:val="000000"/>
          <w:lang w:eastAsia="en-US"/>
        </w:rPr>
        <w:t>1.3. У</w:t>
      </w:r>
      <w:r>
        <w:rPr>
          <w:rFonts w:eastAsia="Times New Roman"/>
          <w:color w:val="000000"/>
          <w:lang w:eastAsia="en-US"/>
        </w:rPr>
        <w:t>правление</w:t>
      </w:r>
      <w:r w:rsidRPr="008E7C74">
        <w:rPr>
          <w:rFonts w:eastAsia="Times New Roman"/>
          <w:color w:val="000000"/>
          <w:lang w:eastAsia="en-US"/>
        </w:rPr>
        <w:t xml:space="preserve"> проводит инвентаризацию:</w:t>
      </w:r>
    </w:p>
    <w:p w:rsidR="008E7C74" w:rsidRDefault="008E7C74" w:rsidP="008E7C74">
      <w:pPr>
        <w:widowControl/>
        <w:autoSpaceDE/>
        <w:autoSpaceDN/>
        <w:adjustRightInd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случаях, установленных в пунктах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31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32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приложения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1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к СГС «Учетная политика, оценочные значения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ошибки»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— обязательная инвентаризация;</w:t>
      </w:r>
    </w:p>
    <w:p w:rsidR="00623962" w:rsidRDefault="008E7C74" w:rsidP="008E7C74">
      <w:pPr>
        <w:widowControl/>
        <w:autoSpaceDE/>
        <w:autoSpaceDN/>
        <w:adjustRightInd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других случаях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решению руководителя.</w:t>
      </w:r>
    </w:p>
    <w:p w:rsidR="0005481D" w:rsidRDefault="00C948A5" w:rsidP="0005481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При чрезвычайных происшествиях, таких как пожар, наводнение, землетрясение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</w:t>
      </w:r>
      <w:r w:rsidR="00623962">
        <w:rPr>
          <w:rFonts w:eastAsia="Times New Roman"/>
          <w:color w:val="000000"/>
          <w:lang w:eastAsia="en-US"/>
        </w:rPr>
        <w:t>очее</w:t>
      </w:r>
      <w:r w:rsidRPr="00C948A5">
        <w:rPr>
          <w:rFonts w:eastAsia="Times New Roman"/>
          <w:color w:val="000000"/>
          <w:lang w:eastAsia="en-US"/>
        </w:rPr>
        <w:t>, инвентаризация проводится сразу после окончания соответствующего события. Когда есть угроза жизни или здоровью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после устранения причин, из-за которых провести инвентаризацию невозможно.</w:t>
      </w:r>
    </w:p>
    <w:p w:rsidR="0005481D" w:rsidRDefault="00C948A5" w:rsidP="0005481D">
      <w:pPr>
        <w:widowControl/>
        <w:autoSpaceDE/>
        <w:autoSpaceDN/>
        <w:adjustRightInd/>
        <w:ind w:firstLine="709"/>
        <w:jc w:val="both"/>
      </w:pPr>
      <w:r w:rsidRPr="00C948A5">
        <w:rPr>
          <w:rFonts w:eastAsia="Times New Roman"/>
          <w:color w:val="000000"/>
          <w:lang w:eastAsia="en-US"/>
        </w:rPr>
        <w:t>1.</w:t>
      </w:r>
      <w:r w:rsidR="00C111DC">
        <w:rPr>
          <w:rFonts w:eastAsia="Times New Roman"/>
          <w:color w:val="000000"/>
          <w:lang w:eastAsia="en-US"/>
        </w:rPr>
        <w:t>4</w:t>
      </w:r>
      <w:r w:rsidRPr="00C948A5">
        <w:rPr>
          <w:rFonts w:eastAsia="Times New Roman"/>
          <w:color w:val="000000"/>
          <w:lang w:eastAsia="en-US"/>
        </w:rPr>
        <w:t>. Инвентаризация проводи</w:t>
      </w:r>
      <w:r w:rsidR="00C111DC">
        <w:rPr>
          <w:rFonts w:eastAsia="Times New Roman"/>
          <w:color w:val="000000"/>
          <w:lang w:eastAsia="en-US"/>
        </w:rPr>
        <w:t xml:space="preserve">тся </w:t>
      </w:r>
      <w:r w:rsidR="00CC03C7">
        <w:t>путем документальной проверки</w:t>
      </w:r>
      <w:r w:rsidR="0005481D">
        <w:t>. Инвентаризационная комиссия должна установить:</w:t>
      </w:r>
    </w:p>
    <w:p w:rsidR="00CC03C7" w:rsidRDefault="0005481D" w:rsidP="00CC03C7">
      <w:pPr>
        <w:widowControl/>
        <w:jc w:val="both"/>
      </w:pPr>
      <w:r>
        <w:t xml:space="preserve">- </w:t>
      </w:r>
      <w:r w:rsidR="00CC03C7">
        <w:t>правильность и обоснованность числящейся в учете суммы задолженности</w:t>
      </w:r>
      <w:r>
        <w:t>;</w:t>
      </w:r>
    </w:p>
    <w:p w:rsidR="0005481D" w:rsidRDefault="0005481D" w:rsidP="0005481D">
      <w:pPr>
        <w:widowControl/>
        <w:tabs>
          <w:tab w:val="left" w:pos="540"/>
        </w:tabs>
        <w:jc w:val="both"/>
      </w:pPr>
      <w:r>
        <w:t>- правильность и обоснованность сумм дебиторской и кредиторской задолженностей, включая суммы задолженности, не подтвержденные дебиторами (кредиторами), и суммы задолженности с истекшим сроком исковой давности.</w:t>
      </w:r>
    </w:p>
    <w:p w:rsidR="00C948A5" w:rsidRPr="00B230E7" w:rsidRDefault="00C948A5" w:rsidP="00B230E7">
      <w:pPr>
        <w:widowControl/>
        <w:autoSpaceDE/>
        <w:autoSpaceDN/>
        <w:adjustRightInd/>
        <w:spacing w:line="600" w:lineRule="atLeast"/>
        <w:jc w:val="center"/>
        <w:rPr>
          <w:rFonts w:eastAsia="Times New Roman"/>
          <w:b/>
          <w:bCs/>
          <w:color w:val="252525"/>
          <w:spacing w:val="-2"/>
          <w:lang w:eastAsia="en-US"/>
        </w:rPr>
      </w:pPr>
      <w:r w:rsidRPr="00B230E7">
        <w:rPr>
          <w:rFonts w:eastAsia="Times New Roman"/>
          <w:b/>
          <w:bCs/>
          <w:color w:val="252525"/>
          <w:spacing w:val="-2"/>
          <w:lang w:eastAsia="en-US"/>
        </w:rPr>
        <w:t>2. Общий порядок и</w:t>
      </w:r>
      <w:r w:rsidRPr="00B230E7">
        <w:rPr>
          <w:rFonts w:eastAsia="Times New Roman"/>
          <w:b/>
          <w:bCs/>
          <w:color w:val="252525"/>
          <w:spacing w:val="-2"/>
          <w:lang w:val="en-US" w:eastAsia="en-US"/>
        </w:rPr>
        <w:t> </w:t>
      </w:r>
      <w:r w:rsidRPr="00B230E7">
        <w:rPr>
          <w:rFonts w:eastAsia="Times New Roman"/>
          <w:b/>
          <w:bCs/>
          <w:color w:val="252525"/>
          <w:spacing w:val="-2"/>
          <w:lang w:eastAsia="en-US"/>
        </w:rPr>
        <w:t>сроки проведения инвентаризации</w:t>
      </w:r>
    </w:p>
    <w:p w:rsidR="0001080E" w:rsidRDefault="00C948A5" w:rsidP="0001080E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2.1. Для проведения инвентаризации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="00B230E7">
        <w:rPr>
          <w:rFonts w:eastAsia="Times New Roman"/>
          <w:color w:val="000000"/>
          <w:lang w:eastAsia="en-US"/>
        </w:rPr>
        <w:t>Управлен</w:t>
      </w:r>
      <w:r w:rsidRPr="00C948A5">
        <w:rPr>
          <w:rFonts w:eastAsia="Times New Roman"/>
          <w:color w:val="000000"/>
          <w:lang w:eastAsia="en-US"/>
        </w:rPr>
        <w:t xml:space="preserve">ии создается </w:t>
      </w:r>
      <w:r w:rsidRPr="00CF1B6F">
        <w:rPr>
          <w:rFonts w:eastAsia="Times New Roman"/>
          <w:lang w:eastAsia="en-US"/>
        </w:rPr>
        <w:t>постоянно действующая</w:t>
      </w:r>
      <w:r w:rsidRPr="00C948A5">
        <w:rPr>
          <w:rFonts w:eastAsia="Times New Roman"/>
          <w:color w:val="000000"/>
          <w:lang w:eastAsia="en-US"/>
        </w:rPr>
        <w:t xml:space="preserve"> инвентаризационная комиссия минимум из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трех человек.</w:t>
      </w:r>
    </w:p>
    <w:p w:rsidR="0001080E" w:rsidRDefault="00D97CCC" w:rsidP="001B24D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t xml:space="preserve">В состав инвентаризационной комиссии включают работников Управления. </w:t>
      </w:r>
      <w:r w:rsidR="0001080E">
        <w:t xml:space="preserve">Включение лица, осуществляющего ведение бухгалтерского учета, в состав комиссии, уполномоченной на </w:t>
      </w:r>
      <w:r w:rsidR="0001080E">
        <w:lastRenderedPageBreak/>
        <w:t>проведение инвентаризации денежных средств, находящихся на счетах, финансовых активов и обязательств, а также платежей в бюджет, является обязательным.</w:t>
      </w:r>
    </w:p>
    <w:p w:rsidR="001B24DA" w:rsidRDefault="00C948A5" w:rsidP="001B24D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Персональный состав постоянно действующей комиссии утверждает </w:t>
      </w:r>
      <w:r w:rsidR="00D44EC2">
        <w:rPr>
          <w:rFonts w:eastAsia="Times New Roman"/>
          <w:color w:val="000000"/>
          <w:lang w:eastAsia="en-US"/>
        </w:rPr>
        <w:t>начальник Управления</w:t>
      </w:r>
      <w:r w:rsidRPr="00C948A5">
        <w:rPr>
          <w:rFonts w:eastAsia="Times New Roman"/>
          <w:color w:val="000000"/>
          <w:lang w:eastAsia="en-US"/>
        </w:rPr>
        <w:t xml:space="preserve"> приказом.</w:t>
      </w:r>
    </w:p>
    <w:p w:rsidR="00D44EC2" w:rsidRPr="00CF1B6F" w:rsidRDefault="00C948A5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CF1B6F">
        <w:rPr>
          <w:rFonts w:eastAsia="Times New Roman"/>
          <w:lang w:eastAsia="en-US"/>
        </w:rPr>
        <w:t>Детальные правила работы комиссии, ее</w:t>
      </w:r>
      <w:r w:rsidRPr="00CF1B6F">
        <w:rPr>
          <w:rFonts w:eastAsia="Times New Roman"/>
          <w:lang w:val="en-US" w:eastAsia="en-US"/>
        </w:rPr>
        <w:t> </w:t>
      </w:r>
      <w:r w:rsidRPr="00CF1B6F">
        <w:rPr>
          <w:rFonts w:eastAsia="Times New Roman"/>
          <w:lang w:eastAsia="en-US"/>
        </w:rPr>
        <w:t>права, ответственность и</w:t>
      </w:r>
      <w:r w:rsidRPr="00CF1B6F">
        <w:rPr>
          <w:rFonts w:eastAsia="Times New Roman"/>
          <w:lang w:val="en-US" w:eastAsia="en-US"/>
        </w:rPr>
        <w:t> </w:t>
      </w:r>
      <w:r w:rsidRPr="00CF1B6F">
        <w:rPr>
          <w:rFonts w:eastAsia="Times New Roman"/>
          <w:lang w:eastAsia="en-US"/>
        </w:rPr>
        <w:t>полномочия устанавливаются в</w:t>
      </w:r>
      <w:r w:rsidRPr="00CF1B6F">
        <w:rPr>
          <w:rFonts w:eastAsia="Times New Roman"/>
          <w:lang w:val="en-US" w:eastAsia="en-US"/>
        </w:rPr>
        <w:t> </w:t>
      </w:r>
      <w:r w:rsidRPr="00CF1B6F">
        <w:rPr>
          <w:rFonts w:eastAsia="Times New Roman"/>
          <w:lang w:eastAsia="en-US"/>
        </w:rPr>
        <w:t>отдельном локальном акте</w:t>
      </w:r>
      <w:r w:rsidRPr="00CF1B6F">
        <w:rPr>
          <w:rFonts w:eastAsia="Times New Roman"/>
          <w:lang w:val="en-US" w:eastAsia="en-US"/>
        </w:rPr>
        <w:t> </w:t>
      </w:r>
      <w:r w:rsidR="00AB299C" w:rsidRPr="00CF1B6F">
        <w:rPr>
          <w:rFonts w:eastAsia="Times New Roman"/>
          <w:lang w:eastAsia="en-US"/>
        </w:rPr>
        <w:t>-</w:t>
      </w:r>
      <w:r w:rsidRPr="00CF1B6F">
        <w:rPr>
          <w:rFonts w:eastAsia="Times New Roman"/>
          <w:lang w:eastAsia="en-US"/>
        </w:rPr>
        <w:t xml:space="preserve"> положении об</w:t>
      </w:r>
      <w:r w:rsidRPr="00CF1B6F">
        <w:rPr>
          <w:rFonts w:eastAsia="Times New Roman"/>
          <w:lang w:val="en-US" w:eastAsia="en-US"/>
        </w:rPr>
        <w:t> </w:t>
      </w:r>
      <w:r w:rsidRPr="00CF1B6F">
        <w:rPr>
          <w:rFonts w:eastAsia="Times New Roman"/>
          <w:lang w:eastAsia="en-US"/>
        </w:rPr>
        <w:t>инвентаризационной комиссии.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2.2</w:t>
      </w:r>
      <w:r w:rsidR="00C948A5" w:rsidRPr="00C948A5">
        <w:rPr>
          <w:rFonts w:eastAsia="Times New Roman"/>
          <w:color w:val="000000"/>
          <w:lang w:eastAsia="en-US"/>
        </w:rPr>
        <w:t xml:space="preserve">. Инвентаризации подлежит </w:t>
      </w:r>
      <w:r w:rsidR="00DF0DB5">
        <w:rPr>
          <w:rFonts w:eastAsia="Times New Roman"/>
          <w:color w:val="000000"/>
          <w:lang w:eastAsia="en-US"/>
        </w:rPr>
        <w:t>следующие финансовые активы и</w:t>
      </w:r>
      <w:r w:rsidR="00C948A5" w:rsidRPr="00C948A5">
        <w:rPr>
          <w:rFonts w:eastAsia="Times New Roman"/>
          <w:color w:val="000000"/>
          <w:lang w:eastAsia="en-US"/>
        </w:rPr>
        <w:t xml:space="preserve"> обязательства:</w:t>
      </w:r>
      <w:r>
        <w:rPr>
          <w:rFonts w:eastAsia="Times New Roman"/>
          <w:color w:val="000000"/>
          <w:lang w:eastAsia="en-US"/>
        </w:rPr>
        <w:t xml:space="preserve"> </w:t>
      </w:r>
    </w:p>
    <w:p w:rsidR="00D44EC2" w:rsidRPr="00C67D6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C67D62">
        <w:rPr>
          <w:rFonts w:eastAsia="Times New Roman"/>
          <w:lang w:eastAsia="en-US"/>
        </w:rPr>
        <w:t>- р</w:t>
      </w:r>
      <w:r w:rsidR="00C948A5" w:rsidRPr="00C67D62">
        <w:rPr>
          <w:rFonts w:eastAsia="Times New Roman"/>
          <w:lang w:eastAsia="en-US"/>
        </w:rPr>
        <w:t>асчеты по</w:t>
      </w:r>
      <w:r w:rsidR="00C948A5" w:rsidRPr="00C67D62">
        <w:rPr>
          <w:rFonts w:eastAsia="Times New Roman"/>
          <w:lang w:val="en-US" w:eastAsia="en-US"/>
        </w:rPr>
        <w:t> </w:t>
      </w:r>
      <w:r w:rsidR="00C948A5" w:rsidRPr="00C67D62">
        <w:rPr>
          <w:rFonts w:eastAsia="Times New Roman"/>
          <w:lang w:eastAsia="en-US"/>
        </w:rPr>
        <w:t>доходам</w:t>
      </w:r>
      <w:r w:rsidR="00C948A5" w:rsidRPr="00C67D62">
        <w:rPr>
          <w:rFonts w:eastAsia="Times New Roman"/>
          <w:lang w:val="en-US" w:eastAsia="en-US"/>
        </w:rPr>
        <w:t> </w:t>
      </w:r>
      <w:r w:rsidRPr="00C67D62">
        <w:rPr>
          <w:rFonts w:eastAsia="Times New Roman"/>
          <w:lang w:eastAsia="en-US"/>
        </w:rPr>
        <w:t>-</w:t>
      </w:r>
      <w:r w:rsidR="00C948A5" w:rsidRPr="00C67D62">
        <w:rPr>
          <w:rFonts w:eastAsia="Times New Roman"/>
          <w:lang w:eastAsia="en-US"/>
        </w:rPr>
        <w:t xml:space="preserve"> счет </w:t>
      </w:r>
      <w:r w:rsidR="00DF0DB5" w:rsidRPr="00C67D62">
        <w:rPr>
          <w:rFonts w:eastAsia="Times New Roman"/>
          <w:lang w:eastAsia="en-US"/>
        </w:rPr>
        <w:t>1</w:t>
      </w:r>
      <w:r w:rsidR="00C948A5" w:rsidRPr="00C67D62">
        <w:rPr>
          <w:rFonts w:eastAsia="Times New Roman"/>
          <w:lang w:eastAsia="en-US"/>
        </w:rPr>
        <w:t>.205.00.000;</w:t>
      </w:r>
      <w:r w:rsidRPr="00C67D62">
        <w:rPr>
          <w:rFonts w:eastAsia="Times New Roman"/>
          <w:lang w:eastAsia="en-US"/>
        </w:rPr>
        <w:t xml:space="preserve"> 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расчеты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ущербу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иным доходам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</w:t>
      </w:r>
      <w:r w:rsidR="00F17B4C">
        <w:rPr>
          <w:rFonts w:eastAsia="Times New Roman"/>
          <w:color w:val="000000"/>
          <w:lang w:eastAsia="en-US"/>
        </w:rPr>
        <w:t>1</w:t>
      </w:r>
      <w:r w:rsidR="00C948A5" w:rsidRPr="00C948A5">
        <w:rPr>
          <w:rFonts w:eastAsia="Times New Roman"/>
          <w:color w:val="000000"/>
          <w:lang w:eastAsia="en-US"/>
        </w:rPr>
        <w:t>.209.00.000;</w:t>
      </w:r>
    </w:p>
    <w:p w:rsidR="00DF0DB5" w:rsidRDefault="00DF0DB5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расчеты по </w:t>
      </w:r>
      <w:r w:rsidR="006C43FF">
        <w:rPr>
          <w:rFonts w:eastAsia="Times New Roman"/>
          <w:color w:val="000000"/>
          <w:lang w:eastAsia="en-US"/>
        </w:rPr>
        <w:t>поступлениям в бюджет – счет 1.210.00.000;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расчеты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принятым обязательствам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0216B2">
        <w:rPr>
          <w:rFonts w:eastAsia="Times New Roman"/>
          <w:color w:val="000000"/>
          <w:lang w:eastAsia="en-US"/>
        </w:rPr>
        <w:t>-</w:t>
      </w:r>
      <w:r w:rsidR="006C43FF">
        <w:rPr>
          <w:rFonts w:eastAsia="Times New Roman"/>
          <w:color w:val="000000"/>
          <w:lang w:eastAsia="en-US"/>
        </w:rPr>
        <w:t xml:space="preserve"> счет </w:t>
      </w:r>
      <w:r w:rsidR="00F17B4C">
        <w:rPr>
          <w:rFonts w:eastAsia="Times New Roman"/>
          <w:color w:val="000000"/>
          <w:lang w:eastAsia="en-US"/>
        </w:rPr>
        <w:t>1</w:t>
      </w:r>
      <w:r w:rsidR="006C43FF">
        <w:rPr>
          <w:rFonts w:eastAsia="Times New Roman"/>
          <w:color w:val="000000"/>
          <w:lang w:eastAsia="en-US"/>
        </w:rPr>
        <w:t>.302.00.000.</w:t>
      </w:r>
    </w:p>
    <w:p w:rsidR="000216B2" w:rsidRPr="00C67D6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0216B2">
        <w:rPr>
          <w:rFonts w:eastAsia="Times New Roman"/>
          <w:color w:val="000000"/>
          <w:lang w:eastAsia="en-US"/>
        </w:rPr>
        <w:t>3</w:t>
      </w:r>
      <w:r w:rsidRPr="00C948A5">
        <w:rPr>
          <w:rFonts w:eastAsia="Times New Roman"/>
          <w:color w:val="000000"/>
          <w:lang w:eastAsia="en-US"/>
        </w:rPr>
        <w:t xml:space="preserve">. </w:t>
      </w:r>
      <w:r w:rsidRPr="00C67D62">
        <w:rPr>
          <w:rFonts w:eastAsia="Times New Roman"/>
          <w:lang w:eastAsia="en-US"/>
        </w:rPr>
        <w:t>Сроки проведения плановых инвентаризаций установлены в</w:t>
      </w:r>
      <w:r w:rsidRPr="00C67D62">
        <w:rPr>
          <w:rFonts w:eastAsia="Times New Roman"/>
          <w:lang w:val="en-US" w:eastAsia="en-US"/>
        </w:rPr>
        <w:t> </w:t>
      </w:r>
      <w:r w:rsidRPr="00C67D62">
        <w:rPr>
          <w:rFonts w:eastAsia="Times New Roman"/>
          <w:lang w:eastAsia="en-US"/>
        </w:rPr>
        <w:t>Графике проведения инвентаризации.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Кроме плановых инвентаризаций, </w:t>
      </w:r>
      <w:r w:rsidR="000216B2">
        <w:rPr>
          <w:rFonts w:eastAsia="Times New Roman"/>
          <w:color w:val="000000"/>
          <w:lang w:eastAsia="en-US"/>
        </w:rPr>
        <w:t>Управлен</w:t>
      </w:r>
      <w:r w:rsidRPr="00C948A5">
        <w:rPr>
          <w:rFonts w:eastAsia="Times New Roman"/>
          <w:color w:val="000000"/>
          <w:lang w:eastAsia="en-US"/>
        </w:rPr>
        <w:t>ие может проводить внеплановые сплошные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выборочные инвентаризации. Внеплановые инвентаризации проводятся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основании </w:t>
      </w:r>
      <w:r w:rsidR="00CF1B6F">
        <w:rPr>
          <w:rFonts w:eastAsia="Times New Roman"/>
          <w:color w:val="000000"/>
          <w:lang w:eastAsia="en-US"/>
        </w:rPr>
        <w:t>р</w:t>
      </w:r>
      <w:r w:rsidRPr="00C948A5">
        <w:rPr>
          <w:rFonts w:eastAsia="Times New Roman"/>
          <w:color w:val="000000"/>
          <w:lang w:eastAsia="en-US"/>
        </w:rPr>
        <w:t>ешения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проведении инвентаризации (ф.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0510439).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0216B2">
        <w:rPr>
          <w:rFonts w:eastAsia="Times New Roman"/>
          <w:color w:val="000000"/>
          <w:lang w:eastAsia="en-US"/>
        </w:rPr>
        <w:t>4</w:t>
      </w:r>
      <w:r w:rsidRPr="00C948A5">
        <w:rPr>
          <w:rFonts w:eastAsia="Times New Roman"/>
          <w:color w:val="000000"/>
          <w:lang w:eastAsia="en-US"/>
        </w:rPr>
        <w:t>. Для оформления инвентаризации комиссия применяет формы,</w:t>
      </w:r>
      <w:r w:rsidRPr="00C948A5">
        <w:rPr>
          <w:rFonts w:eastAsia="Times New Roman"/>
          <w:sz w:val="22"/>
          <w:szCs w:val="22"/>
          <w:lang w:eastAsia="en-US"/>
        </w:rPr>
        <w:br/>
      </w:r>
      <w:r w:rsidRPr="00C948A5">
        <w:rPr>
          <w:rFonts w:eastAsia="Times New Roman"/>
          <w:color w:val="000000"/>
          <w:lang w:eastAsia="en-US"/>
        </w:rPr>
        <w:t>утвержденные приказами Минфина от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30.03.2015 №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52н и от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15.04.2021 №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61н: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решение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проведении инвентаризации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0510439);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 xml:space="preserve">изменение </w:t>
      </w:r>
      <w:r w:rsidR="00CF1B6F">
        <w:rPr>
          <w:rFonts w:eastAsia="Times New Roman"/>
          <w:color w:val="000000"/>
          <w:lang w:eastAsia="en-US"/>
        </w:rPr>
        <w:t>р</w:t>
      </w:r>
      <w:r w:rsidR="00C948A5" w:rsidRPr="00C948A5">
        <w:rPr>
          <w:rFonts w:eastAsia="Times New Roman"/>
          <w:color w:val="000000"/>
          <w:lang w:eastAsia="en-US"/>
        </w:rPr>
        <w:t>ешения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проведении инвентаризации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0510447);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инвентаризационная опись расчетов с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покупателями, поставщиками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прочими</w:t>
      </w:r>
      <w:r w:rsidR="00C948A5" w:rsidRPr="00C948A5">
        <w:rPr>
          <w:rFonts w:eastAsia="Times New Roman"/>
          <w:sz w:val="22"/>
          <w:szCs w:val="22"/>
          <w:lang w:eastAsia="en-US"/>
        </w:rPr>
        <w:br/>
      </w:r>
      <w:r w:rsidR="00C948A5" w:rsidRPr="00C948A5">
        <w:rPr>
          <w:rFonts w:eastAsia="Times New Roman"/>
          <w:color w:val="000000"/>
          <w:lang w:eastAsia="en-US"/>
        </w:rPr>
        <w:t>дебиторами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кредиторами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0504089);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инвентаризационная опись расчетов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поступлениям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0504091);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акт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результатах инвентаризации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0510463);</w:t>
      </w:r>
    </w:p>
    <w:p w:rsidR="00F17B4C" w:rsidRDefault="00F17B4C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 акт о признании безнадежной к взысканию задолженности по доходам (ф. 0510436);</w:t>
      </w:r>
    </w:p>
    <w:p w:rsidR="00F17B4C" w:rsidRDefault="00F17B4C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решение о признании (восстановлении) сомнительной задолженности по доходам </w:t>
      </w:r>
      <w:r w:rsidR="001E72E1">
        <w:rPr>
          <w:rFonts w:eastAsia="Times New Roman"/>
          <w:color w:val="000000"/>
          <w:lang w:eastAsia="en-US"/>
        </w:rPr>
        <w:t xml:space="preserve">   (</w:t>
      </w:r>
      <w:r>
        <w:rPr>
          <w:rFonts w:eastAsia="Times New Roman"/>
          <w:color w:val="000000"/>
          <w:lang w:eastAsia="en-US"/>
        </w:rPr>
        <w:t>ф. 0510445);</w:t>
      </w:r>
    </w:p>
    <w:p w:rsidR="00F17B4C" w:rsidRDefault="00F17B4C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 ведомость расхождений по результатам инвентаризации (ф. 0504092).</w:t>
      </w:r>
    </w:p>
    <w:p w:rsidR="00BC3F61" w:rsidRDefault="00C948A5" w:rsidP="00BC3F6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F17B4C">
        <w:rPr>
          <w:rFonts w:eastAsia="Times New Roman"/>
          <w:color w:val="000000"/>
          <w:lang w:eastAsia="en-US"/>
        </w:rPr>
        <w:t>5</w:t>
      </w:r>
      <w:r w:rsidRPr="00C948A5">
        <w:rPr>
          <w:rFonts w:eastAsia="Times New Roman"/>
          <w:color w:val="000000"/>
          <w:lang w:eastAsia="en-US"/>
        </w:rPr>
        <w:t>. Инвентаризационная комиссия обеспечивает полноту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точность внесения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описи данных </w:t>
      </w:r>
      <w:proofErr w:type="gramStart"/>
      <w:r w:rsidRPr="00C948A5">
        <w:rPr>
          <w:rFonts w:eastAsia="Times New Roman"/>
          <w:color w:val="000000"/>
          <w:lang w:eastAsia="en-US"/>
        </w:rPr>
        <w:t>о</w:t>
      </w:r>
      <w:proofErr w:type="gramEnd"/>
      <w:r w:rsidRPr="00C948A5">
        <w:rPr>
          <w:rFonts w:eastAsia="Times New Roman"/>
          <w:color w:val="000000"/>
          <w:lang w:val="en-US" w:eastAsia="en-US"/>
        </w:rPr>
        <w:t> </w:t>
      </w:r>
      <w:proofErr w:type="gramStart"/>
      <w:r w:rsidRPr="00C948A5">
        <w:rPr>
          <w:rFonts w:eastAsia="Times New Roman"/>
          <w:color w:val="000000"/>
          <w:lang w:eastAsia="en-US"/>
        </w:rPr>
        <w:t>финансовых</w:t>
      </w:r>
      <w:proofErr w:type="gramEnd"/>
      <w:r w:rsidRPr="00C948A5">
        <w:rPr>
          <w:rFonts w:eastAsia="Times New Roman"/>
          <w:color w:val="000000"/>
          <w:lang w:eastAsia="en-US"/>
        </w:rPr>
        <w:t xml:space="preserve"> активов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обязательств, правильность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своевременность оформления материалов инвентаризации. </w:t>
      </w:r>
    </w:p>
    <w:p w:rsidR="00CF589D" w:rsidRDefault="00CF589D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</w:p>
    <w:p w:rsidR="00C948A5" w:rsidRPr="00CF589D" w:rsidRDefault="00C948A5" w:rsidP="00CF589D">
      <w:pPr>
        <w:widowControl/>
        <w:autoSpaceDE/>
        <w:autoSpaceDN/>
        <w:adjustRightInd/>
        <w:ind w:firstLine="709"/>
        <w:jc w:val="center"/>
        <w:rPr>
          <w:rFonts w:eastAsia="Times New Roman"/>
          <w:b/>
          <w:bCs/>
          <w:color w:val="252525"/>
          <w:spacing w:val="-2"/>
          <w:lang w:eastAsia="en-US"/>
        </w:rPr>
      </w:pPr>
      <w:r w:rsidRPr="00CF589D">
        <w:rPr>
          <w:rFonts w:eastAsia="Times New Roman"/>
          <w:b/>
          <w:bCs/>
          <w:color w:val="252525"/>
          <w:spacing w:val="-2"/>
          <w:lang w:eastAsia="en-US"/>
        </w:rPr>
        <w:t xml:space="preserve">3. Особенности инвентаризации финансовых активов, </w:t>
      </w:r>
      <w:r w:rsidR="00CF589D">
        <w:rPr>
          <w:rFonts w:eastAsia="Times New Roman"/>
          <w:b/>
          <w:bCs/>
          <w:color w:val="252525"/>
          <w:spacing w:val="-2"/>
          <w:lang w:eastAsia="en-US"/>
        </w:rPr>
        <w:t>о</w:t>
      </w:r>
      <w:r w:rsidRPr="00CF589D">
        <w:rPr>
          <w:rFonts w:eastAsia="Times New Roman"/>
          <w:b/>
          <w:bCs/>
          <w:color w:val="252525"/>
          <w:spacing w:val="-2"/>
          <w:lang w:eastAsia="en-US"/>
        </w:rPr>
        <w:t xml:space="preserve">бязательств </w:t>
      </w:r>
    </w:p>
    <w:p w:rsidR="00911205" w:rsidRDefault="00C948A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3.1. Инвентаризация </w:t>
      </w:r>
      <w:r w:rsidR="003429CF">
        <w:rPr>
          <w:rFonts w:eastAsia="Times New Roman"/>
          <w:color w:val="000000"/>
          <w:lang w:eastAsia="en-US"/>
        </w:rPr>
        <w:t>расчетов по доходам и источникам финансирования</w:t>
      </w:r>
      <w:r w:rsidR="003429CF" w:rsidRPr="00C948A5">
        <w:rPr>
          <w:rFonts w:eastAsia="Times New Roman"/>
          <w:color w:val="000000"/>
          <w:lang w:eastAsia="en-US"/>
        </w:rPr>
        <w:t xml:space="preserve"> </w:t>
      </w:r>
      <w:r w:rsidRPr="00C948A5">
        <w:rPr>
          <w:rFonts w:eastAsia="Times New Roman"/>
          <w:color w:val="000000"/>
          <w:lang w:eastAsia="en-US"/>
        </w:rPr>
        <w:t>проводится один раз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год перед составлением годовой б</w:t>
      </w:r>
      <w:r w:rsidR="003429CF">
        <w:rPr>
          <w:rFonts w:eastAsia="Times New Roman"/>
          <w:color w:val="000000"/>
          <w:lang w:eastAsia="en-US"/>
        </w:rPr>
        <w:t>юджетно</w:t>
      </w:r>
      <w:r w:rsidRPr="00C948A5">
        <w:rPr>
          <w:rFonts w:eastAsia="Times New Roman"/>
          <w:color w:val="000000"/>
          <w:lang w:eastAsia="en-US"/>
        </w:rPr>
        <w:t>й отчетности.</w:t>
      </w:r>
    </w:p>
    <w:p w:rsidR="0052550F" w:rsidRDefault="00C948A5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3.</w:t>
      </w:r>
      <w:r w:rsidR="00B43039">
        <w:rPr>
          <w:rFonts w:eastAsia="Times New Roman"/>
          <w:color w:val="000000"/>
          <w:lang w:eastAsia="en-US"/>
        </w:rPr>
        <w:t>2</w:t>
      </w:r>
      <w:r w:rsidRPr="00C948A5">
        <w:rPr>
          <w:rFonts w:eastAsia="Times New Roman"/>
          <w:color w:val="000000"/>
          <w:lang w:eastAsia="en-US"/>
        </w:rPr>
        <w:t>. Инвентаризацию расчетов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дебиторами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кредиторами комиссия проводит методом подтверждения, выверки (интеграции)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учетом следующих особенностей:</w:t>
      </w:r>
    </w:p>
    <w:p w:rsidR="0052550F" w:rsidRDefault="0052550F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определяет сроки возникновения задолженности;</w:t>
      </w:r>
    </w:p>
    <w:p w:rsidR="0052550F" w:rsidRDefault="0052550F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3429CF">
        <w:rPr>
          <w:rFonts w:eastAsia="Times New Roman"/>
          <w:color w:val="000000"/>
          <w:lang w:eastAsia="en-US"/>
        </w:rPr>
        <w:t xml:space="preserve">сверяет данные бюджетного </w:t>
      </w:r>
      <w:r w:rsidR="00C948A5" w:rsidRPr="00C948A5">
        <w:rPr>
          <w:rFonts w:eastAsia="Times New Roman"/>
          <w:color w:val="000000"/>
          <w:lang w:eastAsia="en-US"/>
        </w:rPr>
        <w:t>учета с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суммами</w:t>
      </w:r>
      <w:r w:rsidR="003429CF">
        <w:rPr>
          <w:rFonts w:eastAsia="Times New Roman"/>
          <w:color w:val="000000"/>
          <w:lang w:eastAsia="en-US"/>
        </w:rPr>
        <w:t xml:space="preserve">, поступившими в </w:t>
      </w:r>
      <w:r w:rsidR="00C948A5" w:rsidRPr="00C948A5">
        <w:rPr>
          <w:rFonts w:eastAsia="Times New Roman"/>
          <w:color w:val="000000"/>
          <w:lang w:eastAsia="en-US"/>
        </w:rPr>
        <w:t>бюджет;</w:t>
      </w:r>
    </w:p>
    <w:p w:rsidR="0052550F" w:rsidRDefault="0052550F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проверяет обоснованность задолженности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ущербам;</w:t>
      </w:r>
    </w:p>
    <w:p w:rsidR="0052550F" w:rsidRPr="00AB299C" w:rsidRDefault="0052550F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выявляет дебиторскую задолженность, безнадежную к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взысканию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AB299C">
        <w:rPr>
          <w:rFonts w:eastAsia="Times New Roman"/>
          <w:lang w:eastAsia="en-US"/>
        </w:rPr>
        <w:t>сомнительную</w:t>
      </w:r>
      <w:r w:rsidR="00AB299C" w:rsidRPr="00AB299C">
        <w:rPr>
          <w:rFonts w:eastAsia="Times New Roman"/>
          <w:lang w:eastAsia="en-US"/>
        </w:rPr>
        <w:t xml:space="preserve"> задолженность</w:t>
      </w:r>
      <w:r w:rsidR="00C948A5" w:rsidRPr="00AB299C">
        <w:rPr>
          <w:rFonts w:eastAsia="Times New Roman"/>
          <w:lang w:eastAsia="en-US"/>
        </w:rPr>
        <w:t xml:space="preserve"> в</w:t>
      </w:r>
      <w:r w:rsidR="00C948A5" w:rsidRPr="00AB299C">
        <w:rPr>
          <w:rFonts w:eastAsia="Times New Roman"/>
          <w:lang w:val="en-US" w:eastAsia="en-US"/>
        </w:rPr>
        <w:t> </w:t>
      </w:r>
      <w:r w:rsidR="00C948A5" w:rsidRPr="00AB299C">
        <w:rPr>
          <w:rFonts w:eastAsia="Times New Roman"/>
          <w:lang w:eastAsia="en-US"/>
        </w:rPr>
        <w:t xml:space="preserve">соответствии с </w:t>
      </w:r>
      <w:r w:rsidR="00AB299C" w:rsidRPr="00AB299C">
        <w:rPr>
          <w:rFonts w:eastAsia="Times New Roman"/>
          <w:lang w:eastAsia="en-US"/>
        </w:rPr>
        <w:t>общими требованиями</w:t>
      </w:r>
      <w:r w:rsidR="00C948A5" w:rsidRPr="00AB299C">
        <w:rPr>
          <w:rFonts w:eastAsia="Times New Roman"/>
          <w:lang w:eastAsia="en-US"/>
        </w:rPr>
        <w:t>.</w:t>
      </w:r>
    </w:p>
    <w:p w:rsidR="00CE091A" w:rsidRDefault="00C948A5" w:rsidP="00CE091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Результаты инвентаризации комиссия отражает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инвентаризационной описи (ф.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0504089</w:t>
      </w:r>
      <w:r w:rsidR="003429CF">
        <w:rPr>
          <w:rFonts w:eastAsia="Times New Roman"/>
          <w:color w:val="000000"/>
          <w:lang w:eastAsia="en-US"/>
        </w:rPr>
        <w:t>, ф. 0504091</w:t>
      </w:r>
      <w:r w:rsidRPr="00C948A5">
        <w:rPr>
          <w:rFonts w:eastAsia="Times New Roman"/>
          <w:color w:val="000000"/>
          <w:lang w:eastAsia="en-US"/>
        </w:rPr>
        <w:t>).</w:t>
      </w:r>
    </w:p>
    <w:p w:rsidR="00741423" w:rsidRDefault="00741423" w:rsidP="00741423">
      <w:pPr>
        <w:widowControl/>
        <w:autoSpaceDE/>
        <w:autoSpaceDN/>
        <w:adjustRightInd/>
        <w:ind w:firstLine="709"/>
        <w:jc w:val="both"/>
        <w:rPr>
          <w:rFonts w:eastAsia="Times New Roman"/>
          <w:color w:val="FF0000"/>
          <w:lang w:eastAsia="en-US"/>
        </w:rPr>
      </w:pPr>
    </w:p>
    <w:p w:rsidR="00C948A5" w:rsidRPr="004B774A" w:rsidRDefault="00C948A5" w:rsidP="00741423">
      <w:pPr>
        <w:widowControl/>
        <w:autoSpaceDE/>
        <w:autoSpaceDN/>
        <w:adjustRightInd/>
        <w:ind w:firstLine="709"/>
        <w:jc w:val="center"/>
        <w:rPr>
          <w:rFonts w:eastAsia="Times New Roman"/>
          <w:b/>
          <w:bCs/>
          <w:color w:val="252525"/>
          <w:spacing w:val="-2"/>
          <w:lang w:eastAsia="en-US"/>
        </w:rPr>
      </w:pPr>
      <w:r w:rsidRPr="004B774A">
        <w:rPr>
          <w:rFonts w:eastAsia="Times New Roman"/>
          <w:b/>
          <w:bCs/>
          <w:color w:val="252525"/>
          <w:spacing w:val="-2"/>
          <w:lang w:eastAsia="en-US"/>
        </w:rPr>
        <w:t>4. Оформление результатов инвентаризации</w:t>
      </w:r>
    </w:p>
    <w:p w:rsidR="001A3CF6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4.1. После </w:t>
      </w:r>
      <w:r w:rsidR="00B43039">
        <w:rPr>
          <w:rFonts w:eastAsia="Times New Roman"/>
          <w:color w:val="000000"/>
          <w:lang w:eastAsia="en-US"/>
        </w:rPr>
        <w:t xml:space="preserve">проведенной проверке </w:t>
      </w: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ходе инвентаризации инвентаризационная комиссия проводит заседание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соблюдением кворума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не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менее 2/3 от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общего числа членов комиссии. Если кворума нет, председатель должен перенести заседание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новую дату, которая попадает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период инвентаризации.</w:t>
      </w:r>
    </w:p>
    <w:p w:rsidR="00B43039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 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lastRenderedPageBreak/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ходе заседания комиссия анализирует выявленные расхождения, предлагает способы устранения обнаруженных расхождений </w:t>
      </w:r>
      <w:r w:rsidR="00B43039">
        <w:rPr>
          <w:rFonts w:eastAsia="Times New Roman"/>
          <w:color w:val="000000"/>
          <w:lang w:eastAsia="en-US"/>
        </w:rPr>
        <w:t>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данны</w:t>
      </w:r>
      <w:r w:rsidR="00B43039">
        <w:rPr>
          <w:rFonts w:eastAsia="Times New Roman"/>
          <w:color w:val="000000"/>
          <w:lang w:eastAsia="en-US"/>
        </w:rPr>
        <w:t>ми бюджетного</w:t>
      </w:r>
      <w:r w:rsidRPr="00C948A5">
        <w:rPr>
          <w:rFonts w:eastAsia="Times New Roman"/>
          <w:color w:val="000000"/>
          <w:lang w:eastAsia="en-US"/>
        </w:rPr>
        <w:t xml:space="preserve"> учета. Решения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заключения комиссии оформляются документально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инвентаризационных описях, актах, ведомостях.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4.2. Правильно оформленные инвентаризационной комиссией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подписанные всеми ее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членами инвентаризационные описи (сличительные ведомости), акты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результатах инвентаризации передаются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="00B43039">
        <w:rPr>
          <w:rFonts w:eastAsia="Times New Roman"/>
          <w:color w:val="000000"/>
          <w:lang w:eastAsia="en-US"/>
        </w:rPr>
        <w:t xml:space="preserve">отдел организации </w:t>
      </w:r>
      <w:r w:rsidRPr="00C948A5">
        <w:rPr>
          <w:rFonts w:eastAsia="Times New Roman"/>
          <w:color w:val="000000"/>
          <w:lang w:eastAsia="en-US"/>
        </w:rPr>
        <w:t>б</w:t>
      </w:r>
      <w:r w:rsidR="00B43039">
        <w:rPr>
          <w:rFonts w:eastAsia="Times New Roman"/>
          <w:color w:val="000000"/>
          <w:lang w:eastAsia="en-US"/>
        </w:rPr>
        <w:t>юджетного учета и отчетности бюджетного процесса</w:t>
      </w:r>
      <w:r w:rsidRPr="00C948A5">
        <w:rPr>
          <w:rFonts w:eastAsia="Times New Roman"/>
          <w:color w:val="000000"/>
          <w:lang w:eastAsia="en-US"/>
        </w:rPr>
        <w:t xml:space="preserve"> для выверки данных фактического наличия финансовых активов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обязательств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данными б</w:t>
      </w:r>
      <w:r w:rsidR="00AB299C">
        <w:rPr>
          <w:rFonts w:eastAsia="Times New Roman"/>
          <w:color w:val="000000"/>
          <w:lang w:eastAsia="en-US"/>
        </w:rPr>
        <w:t>юджетно</w:t>
      </w:r>
      <w:r w:rsidRPr="00C948A5">
        <w:rPr>
          <w:rFonts w:eastAsia="Times New Roman"/>
          <w:color w:val="000000"/>
          <w:lang w:eastAsia="en-US"/>
        </w:rPr>
        <w:t>го учета.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4.3. Выявленные расхождения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инвентаризационных описях (сличительных ведомостях) отражаются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акте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результатах инвентаризации (ф.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0510463</w:t>
      </w:r>
      <w:r w:rsidR="00AB299C">
        <w:rPr>
          <w:rFonts w:eastAsia="Times New Roman"/>
          <w:color w:val="000000"/>
          <w:lang w:eastAsia="en-US"/>
        </w:rPr>
        <w:t>, ф. 0504835</w:t>
      </w:r>
      <w:r w:rsidRPr="00C948A5">
        <w:rPr>
          <w:rFonts w:eastAsia="Times New Roman"/>
          <w:color w:val="000000"/>
          <w:lang w:eastAsia="en-US"/>
        </w:rPr>
        <w:t>). Акт подписывается всеми членами инвентаризационной комиссии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утверждается </w:t>
      </w:r>
      <w:r w:rsidR="004B774A">
        <w:rPr>
          <w:rFonts w:eastAsia="Times New Roman"/>
          <w:color w:val="000000"/>
          <w:lang w:eastAsia="en-US"/>
        </w:rPr>
        <w:t>начальником</w:t>
      </w:r>
      <w:r w:rsidRPr="00C948A5">
        <w:rPr>
          <w:rFonts w:eastAsia="Times New Roman"/>
          <w:color w:val="000000"/>
          <w:lang w:eastAsia="en-US"/>
        </w:rPr>
        <w:t xml:space="preserve"> </w:t>
      </w:r>
      <w:r w:rsidR="004B774A">
        <w:rPr>
          <w:rFonts w:eastAsia="Times New Roman"/>
          <w:color w:val="000000"/>
          <w:lang w:eastAsia="en-US"/>
        </w:rPr>
        <w:t>Управле</w:t>
      </w:r>
      <w:r w:rsidRPr="00C948A5">
        <w:rPr>
          <w:rFonts w:eastAsia="Times New Roman"/>
          <w:color w:val="000000"/>
          <w:lang w:eastAsia="en-US"/>
        </w:rPr>
        <w:t>ния.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4.4. После завершения </w:t>
      </w:r>
      <w:proofErr w:type="gramStart"/>
      <w:r w:rsidRPr="00C948A5">
        <w:rPr>
          <w:rFonts w:eastAsia="Times New Roman"/>
          <w:color w:val="000000"/>
          <w:lang w:eastAsia="en-US"/>
        </w:rPr>
        <w:t>инвентаризации</w:t>
      </w:r>
      <w:proofErr w:type="gramEnd"/>
      <w:r w:rsidRPr="00C948A5">
        <w:rPr>
          <w:rFonts w:eastAsia="Times New Roman"/>
          <w:color w:val="000000"/>
          <w:lang w:eastAsia="en-US"/>
        </w:rPr>
        <w:t xml:space="preserve"> выявленные расхождения должны быть отражены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б</w:t>
      </w:r>
      <w:r w:rsidR="00B43039">
        <w:rPr>
          <w:rFonts w:eastAsia="Times New Roman"/>
          <w:color w:val="000000"/>
          <w:lang w:eastAsia="en-US"/>
        </w:rPr>
        <w:t>юджетн</w:t>
      </w:r>
      <w:r w:rsidRPr="00C948A5">
        <w:rPr>
          <w:rFonts w:eastAsia="Times New Roman"/>
          <w:color w:val="000000"/>
          <w:lang w:eastAsia="en-US"/>
        </w:rPr>
        <w:t>ом учете, 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при необходимости материалы направлены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судебные органы для предъявления гражданского иска.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4.5. Результаты инвентаризации отражаются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б</w:t>
      </w:r>
      <w:r w:rsidR="00B43039">
        <w:rPr>
          <w:rFonts w:eastAsia="Times New Roman"/>
          <w:color w:val="000000"/>
          <w:lang w:eastAsia="en-US"/>
        </w:rPr>
        <w:t>юджетн</w:t>
      </w:r>
      <w:r w:rsidRPr="00C948A5">
        <w:rPr>
          <w:rFonts w:eastAsia="Times New Roman"/>
          <w:color w:val="000000"/>
          <w:lang w:eastAsia="en-US"/>
        </w:rPr>
        <w:t>ом учете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отчетности того месяца,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котором была закончена инвентаризация, 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годовой инвентаризации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годово</w:t>
      </w:r>
      <w:r w:rsidR="00AB299C">
        <w:rPr>
          <w:rFonts w:eastAsia="Times New Roman"/>
          <w:color w:val="000000"/>
          <w:lang w:eastAsia="en-US"/>
        </w:rPr>
        <w:t>й</w:t>
      </w:r>
      <w:r w:rsidRPr="00C948A5">
        <w:rPr>
          <w:rFonts w:eastAsia="Times New Roman"/>
          <w:color w:val="000000"/>
          <w:lang w:eastAsia="en-US"/>
        </w:rPr>
        <w:t xml:space="preserve"> б</w:t>
      </w:r>
      <w:r w:rsidR="00AB299C">
        <w:rPr>
          <w:rFonts w:eastAsia="Times New Roman"/>
          <w:color w:val="000000"/>
          <w:lang w:eastAsia="en-US"/>
        </w:rPr>
        <w:t xml:space="preserve">юджетной </w:t>
      </w:r>
      <w:r w:rsidRPr="00C948A5">
        <w:rPr>
          <w:rFonts w:eastAsia="Times New Roman"/>
          <w:color w:val="000000"/>
          <w:lang w:eastAsia="en-US"/>
        </w:rPr>
        <w:t>отчет</w:t>
      </w:r>
      <w:r w:rsidR="00AB299C">
        <w:rPr>
          <w:rFonts w:eastAsia="Times New Roman"/>
          <w:color w:val="000000"/>
          <w:lang w:eastAsia="en-US"/>
        </w:rPr>
        <w:t>ности</w:t>
      </w:r>
      <w:r w:rsidRPr="00C948A5">
        <w:rPr>
          <w:rFonts w:eastAsia="Times New Roman"/>
          <w:color w:val="000000"/>
          <w:lang w:eastAsia="en-US"/>
        </w:rPr>
        <w:t>.</w:t>
      </w:r>
    </w:p>
    <w:p w:rsidR="004249A2" w:rsidRDefault="00C948A5" w:rsidP="004249A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Результат оценки указывается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решении комиссии</w:t>
      </w:r>
      <w:r w:rsidR="004249A2">
        <w:rPr>
          <w:rFonts w:eastAsia="Times New Roman"/>
          <w:color w:val="000000"/>
          <w:lang w:eastAsia="en-US"/>
        </w:rPr>
        <w:t xml:space="preserve"> с оформлением протокола заседания по результатам проведения инвентаризации дебиторской и кредиторской задолженности </w:t>
      </w:r>
      <w:r w:rsidR="001E72E1">
        <w:rPr>
          <w:rFonts w:eastAsia="Times New Roman"/>
          <w:color w:val="000000"/>
          <w:lang w:eastAsia="en-US"/>
        </w:rPr>
        <w:t xml:space="preserve">     </w:t>
      </w:r>
      <w:r w:rsidR="004249A2">
        <w:rPr>
          <w:rFonts w:eastAsia="Times New Roman"/>
          <w:color w:val="000000"/>
          <w:lang w:eastAsia="en-US"/>
        </w:rPr>
        <w:t>по доходам.</w:t>
      </w:r>
    </w:p>
    <w:p w:rsidR="00334F69" w:rsidRDefault="00C948A5" w:rsidP="00334F69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Основание: подпункт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«</w:t>
      </w:r>
      <w:r w:rsidR="004249A2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eastAsia="en-US"/>
        </w:rPr>
        <w:t>» пункта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24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приложения №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1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к СГС «Учетная политика, оценочные значения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ошибки».</w:t>
      </w:r>
    </w:p>
    <w:p w:rsidR="00496B59" w:rsidRDefault="00496B59" w:rsidP="00334F69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</w:p>
    <w:p w:rsidR="00C948A5" w:rsidRPr="000A4C2C" w:rsidRDefault="00A6543F" w:rsidP="00334F69">
      <w:pPr>
        <w:widowControl/>
        <w:autoSpaceDE/>
        <w:autoSpaceDN/>
        <w:adjustRightInd/>
        <w:ind w:firstLine="709"/>
        <w:jc w:val="center"/>
        <w:rPr>
          <w:rFonts w:eastAsia="Times New Roman"/>
          <w:b/>
          <w:bCs/>
          <w:color w:val="252525"/>
          <w:spacing w:val="-2"/>
          <w:lang w:eastAsia="en-US"/>
        </w:rPr>
      </w:pPr>
      <w:r>
        <w:rPr>
          <w:rFonts w:eastAsia="Times New Roman"/>
          <w:b/>
          <w:bCs/>
          <w:color w:val="252525"/>
          <w:spacing w:val="-2"/>
          <w:lang w:eastAsia="en-US"/>
        </w:rPr>
        <w:t>5</w:t>
      </w:r>
      <w:r w:rsidR="00C948A5" w:rsidRPr="000A4C2C">
        <w:rPr>
          <w:rFonts w:eastAsia="Times New Roman"/>
          <w:b/>
          <w:bCs/>
          <w:color w:val="252525"/>
          <w:spacing w:val="-2"/>
          <w:lang w:eastAsia="en-US"/>
        </w:rPr>
        <w:t>. График проведения инвентаризации</w:t>
      </w:r>
    </w:p>
    <w:p w:rsidR="00C948A5" w:rsidRPr="00C948A5" w:rsidRDefault="00C948A5" w:rsidP="000A4C2C">
      <w:pPr>
        <w:widowControl/>
        <w:autoSpaceDE/>
        <w:autoSpaceDN/>
        <w:adjustRightInd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Инвентаризация проводится со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следующей периодичностью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сроки.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24"/>
        <w:gridCol w:w="2888"/>
        <w:gridCol w:w="2978"/>
        <w:gridCol w:w="2437"/>
      </w:tblGrid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№</w:t>
            </w:r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п/п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объектов</w:t>
            </w:r>
            <w:proofErr w:type="spellEnd"/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инвентаризации</w:t>
            </w:r>
            <w:proofErr w:type="spellEnd"/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Сроки</w:t>
            </w:r>
            <w:proofErr w:type="spellEnd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проведения</w:t>
            </w:r>
            <w:proofErr w:type="spellEnd"/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инвентаризации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Период</w:t>
            </w:r>
            <w:proofErr w:type="spellEnd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проведения</w:t>
            </w:r>
            <w:proofErr w:type="spellEnd"/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01080E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инвентаризации</w:t>
            </w:r>
            <w:proofErr w:type="spellEnd"/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A6543F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Дебиторская и</w:t>
            </w:r>
            <w:r w:rsidRPr="0001080E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кредиторская</w:t>
            </w:r>
            <w:r w:rsidRPr="0001080E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задолженность</w:t>
            </w:r>
            <w:r w:rsidR="00334F69"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по доходам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334F6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Два раза в</w:t>
            </w:r>
            <w:r w:rsidRPr="0001080E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год:</w:t>
            </w:r>
          </w:p>
          <w:p w:rsidR="00C948A5" w:rsidRPr="0001080E" w:rsidRDefault="00334F69" w:rsidP="00334F6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-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на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1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6B5648">
              <w:rPr>
                <w:rFonts w:eastAsia="Times New Roman"/>
                <w:sz w:val="22"/>
                <w:szCs w:val="22"/>
                <w:lang w:eastAsia="en-US"/>
              </w:rPr>
              <w:t>окт</w:t>
            </w:r>
            <w:r w:rsidR="0001080E" w:rsidRPr="0001080E">
              <w:rPr>
                <w:rFonts w:eastAsia="Times New Roman"/>
                <w:sz w:val="22"/>
                <w:szCs w:val="22"/>
                <w:lang w:eastAsia="en-US"/>
              </w:rPr>
              <w:t>я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бря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— для выявления безнадежной и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сомнительной задолженности в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целях списания с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балансового учета;</w:t>
            </w:r>
          </w:p>
          <w:p w:rsidR="00C948A5" w:rsidRPr="0001080E" w:rsidRDefault="00334F69" w:rsidP="00334F6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-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на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1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января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— для подтверждения данных о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задолженности в</w:t>
            </w:r>
            <w:r w:rsidR="00C948A5"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 xml:space="preserve">годовой </w:t>
            </w:r>
            <w:r w:rsidRPr="0001080E">
              <w:rPr>
                <w:rFonts w:eastAsia="Times New Roman"/>
                <w:sz w:val="22"/>
                <w:szCs w:val="22"/>
                <w:lang w:eastAsia="en-US"/>
              </w:rPr>
              <w:t xml:space="preserve">бюджетной </w:t>
            </w:r>
            <w:r w:rsidR="00C948A5" w:rsidRPr="0001080E">
              <w:rPr>
                <w:rFonts w:eastAsia="Times New Roman"/>
                <w:sz w:val="22"/>
                <w:szCs w:val="22"/>
                <w:lang w:eastAsia="en-US"/>
              </w:rPr>
              <w:t>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C948A5" w:rsidRDefault="00C948A5" w:rsidP="00334F69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334F69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F69" w:rsidRPr="0001080E" w:rsidRDefault="00334F69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F69" w:rsidRPr="0001080E" w:rsidRDefault="00334F69" w:rsidP="00334F69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Расчеты по приобретению иных финансовых активов (привлечение на единый счет бюджета остатков средств на казначейских счетах)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F69" w:rsidRPr="0001080E" w:rsidRDefault="00334F69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на</w:t>
            </w:r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1</w:t>
            </w:r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января</w:t>
            </w:r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— для подтверждения данных о</w:t>
            </w:r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задолженности в</w:t>
            </w:r>
            <w:r w:rsidRPr="0001080E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sz w:val="22"/>
                <w:szCs w:val="22"/>
                <w:lang w:eastAsia="en-US"/>
              </w:rPr>
              <w:t>годовой бюджетной 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F69" w:rsidRPr="0001080E" w:rsidRDefault="00334F69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334F69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Внезапные инвентаризации</w:t>
            </w:r>
            <w:r w:rsidRPr="0001080E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всех видов имущества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—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1080E" w:rsidRDefault="00C948A5" w:rsidP="00334F6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При необходимости </w:t>
            </w:r>
            <w:proofErr w:type="gramStart"/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в</w:t>
            </w:r>
            <w:proofErr w:type="gramEnd"/>
          </w:p>
          <w:p w:rsidR="00C948A5" w:rsidRPr="0001080E" w:rsidRDefault="0044242A" w:rsidP="00334F6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с</w:t>
            </w:r>
            <w:r w:rsidR="00C948A5"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оответствии </w:t>
            </w:r>
            <w:proofErr w:type="gramStart"/>
            <w:r w:rsidR="00C948A5"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с</w:t>
            </w:r>
            <w:proofErr w:type="gramEnd"/>
            <w:r w:rsidR="00C948A5"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C948A5" w:rsidRPr="0001080E" w:rsidRDefault="00C948A5" w:rsidP="00334F6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lang w:eastAsia="en-US"/>
              </w:rPr>
            </w:pP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Решением о</w:t>
            </w:r>
            <w:r w:rsidRPr="0001080E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проведении инвентаризации (ф.</w:t>
            </w:r>
            <w:r w:rsidRPr="0001080E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01080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0510439)</w:t>
            </w:r>
          </w:p>
        </w:tc>
      </w:tr>
      <w:tr w:rsidR="00C948A5" w:rsidRPr="00C948A5" w:rsidTr="00C948A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D11BF4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D11BF4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D11BF4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D11BF4" w:rsidRDefault="00C948A5" w:rsidP="00334F69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</w:tr>
    </w:tbl>
    <w:p w:rsidR="009270EE" w:rsidRPr="00FF05C1" w:rsidRDefault="009270EE" w:rsidP="00334F69">
      <w:pPr>
        <w:pStyle w:val="Style6"/>
        <w:widowControl/>
        <w:spacing w:line="360" w:lineRule="auto"/>
        <w:ind w:firstLine="0"/>
        <w:rPr>
          <w:rStyle w:val="FontStyle19"/>
          <w:b w:val="0"/>
          <w:color w:val="0070C0"/>
        </w:rPr>
      </w:pPr>
    </w:p>
    <w:sectPr w:rsidR="009270EE" w:rsidRPr="00FF05C1" w:rsidSect="0034227E">
      <w:headerReference w:type="default" r:id="rId9"/>
      <w:footerReference w:type="default" r:id="rId10"/>
      <w:footerReference w:type="first" r:id="rId11"/>
      <w:type w:val="continuous"/>
      <w:pgSz w:w="11909" w:h="16834"/>
      <w:pgMar w:top="1021" w:right="658" w:bottom="113" w:left="1525" w:header="720" w:footer="255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1C3" w:rsidRDefault="001F11C3">
      <w:r>
        <w:separator/>
      </w:r>
    </w:p>
  </w:endnote>
  <w:endnote w:type="continuationSeparator" w:id="0">
    <w:p w:rsidR="001F11C3" w:rsidRDefault="001F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71" w:rsidRDefault="00477271">
    <w:pPr>
      <w:pStyle w:val="a5"/>
    </w:pPr>
  </w:p>
  <w:p w:rsidR="00477271" w:rsidRDefault="004772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71" w:rsidRDefault="00477271">
    <w:pPr>
      <w:pStyle w:val="a5"/>
    </w:pPr>
  </w:p>
  <w:p w:rsidR="00477271" w:rsidRDefault="004772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1C3" w:rsidRDefault="001F11C3">
      <w:r>
        <w:separator/>
      </w:r>
    </w:p>
  </w:footnote>
  <w:footnote w:type="continuationSeparator" w:id="0">
    <w:p w:rsidR="001F11C3" w:rsidRDefault="001F1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EndPr/>
    <w:sdtContent>
      <w:p w:rsidR="00477271" w:rsidRDefault="00477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CFA">
          <w:rPr>
            <w:noProof/>
          </w:rPr>
          <w:t>2</w:t>
        </w:r>
        <w:r>
          <w:fldChar w:fldCharType="end"/>
        </w:r>
      </w:p>
    </w:sdtContent>
  </w:sdt>
  <w:p w:rsidR="00477271" w:rsidRDefault="004772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615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231C14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1F6D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6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1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3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4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5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8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3"/>
  </w:num>
  <w:num w:numId="14">
    <w:abstractNumId w:val="4"/>
  </w:num>
  <w:num w:numId="15">
    <w:abstractNumId w:val="15"/>
  </w:num>
  <w:num w:numId="16">
    <w:abstractNumId w:val="8"/>
  </w:num>
  <w:num w:numId="17">
    <w:abstractNumId w:val="24"/>
  </w:num>
  <w:num w:numId="18">
    <w:abstractNumId w:val="18"/>
  </w:num>
  <w:num w:numId="19">
    <w:abstractNumId w:val="17"/>
  </w:num>
  <w:num w:numId="20">
    <w:abstractNumId w:val="6"/>
  </w:num>
  <w:num w:numId="21">
    <w:abstractNumId w:val="23"/>
  </w:num>
  <w:num w:numId="22">
    <w:abstractNumId w:val="26"/>
  </w:num>
  <w:num w:numId="23">
    <w:abstractNumId w:val="28"/>
  </w:num>
  <w:num w:numId="24">
    <w:abstractNumId w:val="19"/>
  </w:num>
  <w:num w:numId="25">
    <w:abstractNumId w:val="20"/>
  </w:num>
  <w:num w:numId="26">
    <w:abstractNumId w:val="21"/>
  </w:num>
  <w:num w:numId="27">
    <w:abstractNumId w:val="9"/>
  </w:num>
  <w:num w:numId="28">
    <w:abstractNumId w:val="22"/>
  </w:num>
  <w:num w:numId="29">
    <w:abstractNumId w:val="27"/>
  </w:num>
  <w:num w:numId="30">
    <w:abstractNumId w:val="14"/>
  </w:num>
  <w:num w:numId="31">
    <w:abstractNumId w:val="25"/>
  </w:num>
  <w:num w:numId="32">
    <w:abstractNumId w:val="16"/>
  </w:num>
  <w:num w:numId="33">
    <w:abstractNumId w:val="11"/>
  </w:num>
  <w:num w:numId="34">
    <w:abstractNumId w:val="2"/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12"/>
  </w:num>
  <w:num w:numId="38">
    <w:abstractNumId w:val="7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3F62"/>
    <w:rsid w:val="00004FCE"/>
    <w:rsid w:val="00006612"/>
    <w:rsid w:val="00010729"/>
    <w:rsid w:val="0001080E"/>
    <w:rsid w:val="00011D09"/>
    <w:rsid w:val="000121AF"/>
    <w:rsid w:val="00012211"/>
    <w:rsid w:val="000125AE"/>
    <w:rsid w:val="0001495D"/>
    <w:rsid w:val="000165A6"/>
    <w:rsid w:val="000216B2"/>
    <w:rsid w:val="0002215E"/>
    <w:rsid w:val="00024A1E"/>
    <w:rsid w:val="00026E26"/>
    <w:rsid w:val="0003125B"/>
    <w:rsid w:val="00031F17"/>
    <w:rsid w:val="0003530A"/>
    <w:rsid w:val="000360BE"/>
    <w:rsid w:val="000362FB"/>
    <w:rsid w:val="00041980"/>
    <w:rsid w:val="00041B94"/>
    <w:rsid w:val="00041EAD"/>
    <w:rsid w:val="000437EF"/>
    <w:rsid w:val="00043B79"/>
    <w:rsid w:val="00045960"/>
    <w:rsid w:val="00045F99"/>
    <w:rsid w:val="00052537"/>
    <w:rsid w:val="00052D10"/>
    <w:rsid w:val="0005366A"/>
    <w:rsid w:val="0005481D"/>
    <w:rsid w:val="00055ECE"/>
    <w:rsid w:val="0005688B"/>
    <w:rsid w:val="0005724F"/>
    <w:rsid w:val="000579FA"/>
    <w:rsid w:val="00060A20"/>
    <w:rsid w:val="000624D5"/>
    <w:rsid w:val="00062BC2"/>
    <w:rsid w:val="00062F6E"/>
    <w:rsid w:val="00064B3E"/>
    <w:rsid w:val="00064E2E"/>
    <w:rsid w:val="00064E3B"/>
    <w:rsid w:val="00067029"/>
    <w:rsid w:val="000702FC"/>
    <w:rsid w:val="000703AF"/>
    <w:rsid w:val="000705DB"/>
    <w:rsid w:val="00070666"/>
    <w:rsid w:val="00070B68"/>
    <w:rsid w:val="000719B3"/>
    <w:rsid w:val="00073691"/>
    <w:rsid w:val="00073901"/>
    <w:rsid w:val="00074C6A"/>
    <w:rsid w:val="00076383"/>
    <w:rsid w:val="000764D0"/>
    <w:rsid w:val="00076FEF"/>
    <w:rsid w:val="0008140C"/>
    <w:rsid w:val="0008152C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4DE"/>
    <w:rsid w:val="00094E92"/>
    <w:rsid w:val="00097F34"/>
    <w:rsid w:val="000A263C"/>
    <w:rsid w:val="000A318F"/>
    <w:rsid w:val="000A4C2C"/>
    <w:rsid w:val="000A5527"/>
    <w:rsid w:val="000A594F"/>
    <w:rsid w:val="000B2ABF"/>
    <w:rsid w:val="000B3EC7"/>
    <w:rsid w:val="000B4EA7"/>
    <w:rsid w:val="000B6821"/>
    <w:rsid w:val="000B6F22"/>
    <w:rsid w:val="000C15BF"/>
    <w:rsid w:val="000C3C71"/>
    <w:rsid w:val="000C5382"/>
    <w:rsid w:val="000C5B08"/>
    <w:rsid w:val="000C5D19"/>
    <w:rsid w:val="000C7975"/>
    <w:rsid w:val="000C7AB0"/>
    <w:rsid w:val="000D2341"/>
    <w:rsid w:val="000D4BA6"/>
    <w:rsid w:val="000D6EFA"/>
    <w:rsid w:val="000E23E2"/>
    <w:rsid w:val="000E412D"/>
    <w:rsid w:val="000E4FBF"/>
    <w:rsid w:val="000E7245"/>
    <w:rsid w:val="000F03E5"/>
    <w:rsid w:val="000F0F6A"/>
    <w:rsid w:val="000F16DB"/>
    <w:rsid w:val="000F2F74"/>
    <w:rsid w:val="000F3E30"/>
    <w:rsid w:val="0010211A"/>
    <w:rsid w:val="001040FD"/>
    <w:rsid w:val="001046DD"/>
    <w:rsid w:val="00106157"/>
    <w:rsid w:val="0010706B"/>
    <w:rsid w:val="0011012A"/>
    <w:rsid w:val="001108E5"/>
    <w:rsid w:val="00110B04"/>
    <w:rsid w:val="001126C7"/>
    <w:rsid w:val="00120DBC"/>
    <w:rsid w:val="001234B8"/>
    <w:rsid w:val="0012561E"/>
    <w:rsid w:val="00125E40"/>
    <w:rsid w:val="00126A63"/>
    <w:rsid w:val="0013043D"/>
    <w:rsid w:val="00131DFC"/>
    <w:rsid w:val="00137CAB"/>
    <w:rsid w:val="00140B0A"/>
    <w:rsid w:val="00140F07"/>
    <w:rsid w:val="00140F9F"/>
    <w:rsid w:val="001416D5"/>
    <w:rsid w:val="00142C9A"/>
    <w:rsid w:val="00143072"/>
    <w:rsid w:val="00143B6B"/>
    <w:rsid w:val="00144AF6"/>
    <w:rsid w:val="001460DF"/>
    <w:rsid w:val="00146E73"/>
    <w:rsid w:val="00147216"/>
    <w:rsid w:val="001472F3"/>
    <w:rsid w:val="00150939"/>
    <w:rsid w:val="00150BF3"/>
    <w:rsid w:val="00151908"/>
    <w:rsid w:val="001527D0"/>
    <w:rsid w:val="00153071"/>
    <w:rsid w:val="00153395"/>
    <w:rsid w:val="00153D0B"/>
    <w:rsid w:val="00154F09"/>
    <w:rsid w:val="001602D5"/>
    <w:rsid w:val="001629F6"/>
    <w:rsid w:val="001631A9"/>
    <w:rsid w:val="00165B7A"/>
    <w:rsid w:val="00166646"/>
    <w:rsid w:val="00174ABE"/>
    <w:rsid w:val="001752BA"/>
    <w:rsid w:val="00175817"/>
    <w:rsid w:val="001761D2"/>
    <w:rsid w:val="00181330"/>
    <w:rsid w:val="00181BF2"/>
    <w:rsid w:val="001831B2"/>
    <w:rsid w:val="001840F0"/>
    <w:rsid w:val="0018661E"/>
    <w:rsid w:val="00186BA6"/>
    <w:rsid w:val="00186CEE"/>
    <w:rsid w:val="001870CA"/>
    <w:rsid w:val="00187392"/>
    <w:rsid w:val="00190CDD"/>
    <w:rsid w:val="00191893"/>
    <w:rsid w:val="00191E28"/>
    <w:rsid w:val="001953D7"/>
    <w:rsid w:val="001A0B50"/>
    <w:rsid w:val="001A0FB4"/>
    <w:rsid w:val="001A25B5"/>
    <w:rsid w:val="001A2D56"/>
    <w:rsid w:val="001A3CF6"/>
    <w:rsid w:val="001A3D20"/>
    <w:rsid w:val="001B0C3D"/>
    <w:rsid w:val="001B139A"/>
    <w:rsid w:val="001B1661"/>
    <w:rsid w:val="001B239D"/>
    <w:rsid w:val="001B24DA"/>
    <w:rsid w:val="001B2CDF"/>
    <w:rsid w:val="001B32F5"/>
    <w:rsid w:val="001B379F"/>
    <w:rsid w:val="001B4792"/>
    <w:rsid w:val="001B7177"/>
    <w:rsid w:val="001C0262"/>
    <w:rsid w:val="001C2831"/>
    <w:rsid w:val="001C3630"/>
    <w:rsid w:val="001C5249"/>
    <w:rsid w:val="001C5FDA"/>
    <w:rsid w:val="001D0076"/>
    <w:rsid w:val="001D115D"/>
    <w:rsid w:val="001D12FB"/>
    <w:rsid w:val="001D400F"/>
    <w:rsid w:val="001D4691"/>
    <w:rsid w:val="001D5C74"/>
    <w:rsid w:val="001D5FF3"/>
    <w:rsid w:val="001D759F"/>
    <w:rsid w:val="001D7D3C"/>
    <w:rsid w:val="001E051E"/>
    <w:rsid w:val="001E72E1"/>
    <w:rsid w:val="001E7622"/>
    <w:rsid w:val="001E77FC"/>
    <w:rsid w:val="001F077D"/>
    <w:rsid w:val="001F11C3"/>
    <w:rsid w:val="001F2A78"/>
    <w:rsid w:val="001F2B46"/>
    <w:rsid w:val="001F3816"/>
    <w:rsid w:val="00200351"/>
    <w:rsid w:val="00202087"/>
    <w:rsid w:val="00204784"/>
    <w:rsid w:val="00205B4A"/>
    <w:rsid w:val="002104FF"/>
    <w:rsid w:val="002117AF"/>
    <w:rsid w:val="002123BF"/>
    <w:rsid w:val="00212E64"/>
    <w:rsid w:val="002134EB"/>
    <w:rsid w:val="00215CA2"/>
    <w:rsid w:val="002215E1"/>
    <w:rsid w:val="00221ED7"/>
    <w:rsid w:val="002220E7"/>
    <w:rsid w:val="00222297"/>
    <w:rsid w:val="00222508"/>
    <w:rsid w:val="0022474D"/>
    <w:rsid w:val="00230518"/>
    <w:rsid w:val="00232781"/>
    <w:rsid w:val="00233964"/>
    <w:rsid w:val="002342FB"/>
    <w:rsid w:val="00234534"/>
    <w:rsid w:val="0023478D"/>
    <w:rsid w:val="002375A1"/>
    <w:rsid w:val="002450BB"/>
    <w:rsid w:val="00245B02"/>
    <w:rsid w:val="002521CF"/>
    <w:rsid w:val="002529B0"/>
    <w:rsid w:val="00253237"/>
    <w:rsid w:val="002533C3"/>
    <w:rsid w:val="002572FC"/>
    <w:rsid w:val="002607F9"/>
    <w:rsid w:val="00260A4C"/>
    <w:rsid w:val="002611C9"/>
    <w:rsid w:val="00261682"/>
    <w:rsid w:val="002622FC"/>
    <w:rsid w:val="00262789"/>
    <w:rsid w:val="00262D92"/>
    <w:rsid w:val="0026362E"/>
    <w:rsid w:val="002639E8"/>
    <w:rsid w:val="00263C47"/>
    <w:rsid w:val="00263DC8"/>
    <w:rsid w:val="002645FA"/>
    <w:rsid w:val="00264E61"/>
    <w:rsid w:val="00266195"/>
    <w:rsid w:val="00266F3D"/>
    <w:rsid w:val="002703EF"/>
    <w:rsid w:val="002720B6"/>
    <w:rsid w:val="00274E30"/>
    <w:rsid w:val="00275CD1"/>
    <w:rsid w:val="00276279"/>
    <w:rsid w:val="00277611"/>
    <w:rsid w:val="00280871"/>
    <w:rsid w:val="00281876"/>
    <w:rsid w:val="0029008A"/>
    <w:rsid w:val="0029028A"/>
    <w:rsid w:val="00294C4A"/>
    <w:rsid w:val="0029565C"/>
    <w:rsid w:val="00295CFA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C1457"/>
    <w:rsid w:val="002C149A"/>
    <w:rsid w:val="002C2518"/>
    <w:rsid w:val="002C25CC"/>
    <w:rsid w:val="002C2731"/>
    <w:rsid w:val="002C44F3"/>
    <w:rsid w:val="002C4AF1"/>
    <w:rsid w:val="002C6A95"/>
    <w:rsid w:val="002D0FAD"/>
    <w:rsid w:val="002D1FE8"/>
    <w:rsid w:val="002D2553"/>
    <w:rsid w:val="002D5FBC"/>
    <w:rsid w:val="002D6BB1"/>
    <w:rsid w:val="002D707A"/>
    <w:rsid w:val="002D71BB"/>
    <w:rsid w:val="002E03EE"/>
    <w:rsid w:val="002E1882"/>
    <w:rsid w:val="002E2F8F"/>
    <w:rsid w:val="002E39F3"/>
    <w:rsid w:val="002E48C4"/>
    <w:rsid w:val="002E4AA4"/>
    <w:rsid w:val="002E5BD8"/>
    <w:rsid w:val="002E7689"/>
    <w:rsid w:val="002E7984"/>
    <w:rsid w:val="002F308C"/>
    <w:rsid w:val="002F3784"/>
    <w:rsid w:val="002F3BA0"/>
    <w:rsid w:val="002F47F6"/>
    <w:rsid w:val="002F51E8"/>
    <w:rsid w:val="002F51FD"/>
    <w:rsid w:val="002F5F79"/>
    <w:rsid w:val="00301E25"/>
    <w:rsid w:val="00302F55"/>
    <w:rsid w:val="00304E06"/>
    <w:rsid w:val="00305787"/>
    <w:rsid w:val="003060E3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17A1A"/>
    <w:rsid w:val="00320657"/>
    <w:rsid w:val="00322114"/>
    <w:rsid w:val="0032291F"/>
    <w:rsid w:val="003230DA"/>
    <w:rsid w:val="00323D06"/>
    <w:rsid w:val="0032569E"/>
    <w:rsid w:val="00326286"/>
    <w:rsid w:val="0032762F"/>
    <w:rsid w:val="00330334"/>
    <w:rsid w:val="00330AD2"/>
    <w:rsid w:val="00330BEE"/>
    <w:rsid w:val="003318D0"/>
    <w:rsid w:val="003334DB"/>
    <w:rsid w:val="00334F69"/>
    <w:rsid w:val="00335CB6"/>
    <w:rsid w:val="00336043"/>
    <w:rsid w:val="0033696E"/>
    <w:rsid w:val="0034227E"/>
    <w:rsid w:val="003426E2"/>
    <w:rsid w:val="003429CF"/>
    <w:rsid w:val="00343277"/>
    <w:rsid w:val="00343F59"/>
    <w:rsid w:val="003535B2"/>
    <w:rsid w:val="003537B6"/>
    <w:rsid w:val="00353E0D"/>
    <w:rsid w:val="003543A9"/>
    <w:rsid w:val="003565EC"/>
    <w:rsid w:val="00357F04"/>
    <w:rsid w:val="00360CA8"/>
    <w:rsid w:val="00361066"/>
    <w:rsid w:val="00361638"/>
    <w:rsid w:val="003617EA"/>
    <w:rsid w:val="00362961"/>
    <w:rsid w:val="00362A63"/>
    <w:rsid w:val="00363B1C"/>
    <w:rsid w:val="00363BB3"/>
    <w:rsid w:val="00363E3A"/>
    <w:rsid w:val="003651D9"/>
    <w:rsid w:val="0036583F"/>
    <w:rsid w:val="00370627"/>
    <w:rsid w:val="003720EE"/>
    <w:rsid w:val="00372939"/>
    <w:rsid w:val="00372C3D"/>
    <w:rsid w:val="00373104"/>
    <w:rsid w:val="0037420A"/>
    <w:rsid w:val="003766D7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95628"/>
    <w:rsid w:val="003A2394"/>
    <w:rsid w:val="003A406E"/>
    <w:rsid w:val="003A5528"/>
    <w:rsid w:val="003A623A"/>
    <w:rsid w:val="003A661D"/>
    <w:rsid w:val="003A7B83"/>
    <w:rsid w:val="003B1228"/>
    <w:rsid w:val="003B46C9"/>
    <w:rsid w:val="003B47F8"/>
    <w:rsid w:val="003B4C3B"/>
    <w:rsid w:val="003C12CC"/>
    <w:rsid w:val="003C3420"/>
    <w:rsid w:val="003C60AA"/>
    <w:rsid w:val="003D131A"/>
    <w:rsid w:val="003D2193"/>
    <w:rsid w:val="003D2351"/>
    <w:rsid w:val="003D6525"/>
    <w:rsid w:val="003D66FE"/>
    <w:rsid w:val="003D726D"/>
    <w:rsid w:val="003D7B31"/>
    <w:rsid w:val="003E10EE"/>
    <w:rsid w:val="003E1E86"/>
    <w:rsid w:val="003E3062"/>
    <w:rsid w:val="003E4532"/>
    <w:rsid w:val="003E54B6"/>
    <w:rsid w:val="003E5C17"/>
    <w:rsid w:val="003E689D"/>
    <w:rsid w:val="003E6E72"/>
    <w:rsid w:val="003F00CC"/>
    <w:rsid w:val="003F03C6"/>
    <w:rsid w:val="003F0848"/>
    <w:rsid w:val="003F2113"/>
    <w:rsid w:val="003F27E1"/>
    <w:rsid w:val="003F2FEF"/>
    <w:rsid w:val="003F302F"/>
    <w:rsid w:val="003F37DD"/>
    <w:rsid w:val="003F4ABA"/>
    <w:rsid w:val="003F5E37"/>
    <w:rsid w:val="003F6286"/>
    <w:rsid w:val="003F6E1F"/>
    <w:rsid w:val="003F7172"/>
    <w:rsid w:val="003F7BA6"/>
    <w:rsid w:val="003F7BAB"/>
    <w:rsid w:val="0040068C"/>
    <w:rsid w:val="00402AB3"/>
    <w:rsid w:val="00403449"/>
    <w:rsid w:val="00404112"/>
    <w:rsid w:val="004057CC"/>
    <w:rsid w:val="00405E55"/>
    <w:rsid w:val="00406817"/>
    <w:rsid w:val="004069E3"/>
    <w:rsid w:val="00411F40"/>
    <w:rsid w:val="00412DBC"/>
    <w:rsid w:val="004132C7"/>
    <w:rsid w:val="00413628"/>
    <w:rsid w:val="00413D70"/>
    <w:rsid w:val="0041460B"/>
    <w:rsid w:val="0041645C"/>
    <w:rsid w:val="00420018"/>
    <w:rsid w:val="00421402"/>
    <w:rsid w:val="004249A2"/>
    <w:rsid w:val="00433687"/>
    <w:rsid w:val="004348B6"/>
    <w:rsid w:val="00437AB2"/>
    <w:rsid w:val="00440944"/>
    <w:rsid w:val="0044242A"/>
    <w:rsid w:val="0044296A"/>
    <w:rsid w:val="00445838"/>
    <w:rsid w:val="004464E1"/>
    <w:rsid w:val="00446F82"/>
    <w:rsid w:val="00447022"/>
    <w:rsid w:val="00447AC3"/>
    <w:rsid w:val="004519BE"/>
    <w:rsid w:val="00451F1D"/>
    <w:rsid w:val="00452FF8"/>
    <w:rsid w:val="0045365C"/>
    <w:rsid w:val="004546B3"/>
    <w:rsid w:val="004553A7"/>
    <w:rsid w:val="00456C6E"/>
    <w:rsid w:val="0046087C"/>
    <w:rsid w:val="004644F5"/>
    <w:rsid w:val="00464600"/>
    <w:rsid w:val="00466238"/>
    <w:rsid w:val="00466D9D"/>
    <w:rsid w:val="00467F4A"/>
    <w:rsid w:val="00474CAA"/>
    <w:rsid w:val="004758EC"/>
    <w:rsid w:val="0047698E"/>
    <w:rsid w:val="00477271"/>
    <w:rsid w:val="004806AC"/>
    <w:rsid w:val="00481FED"/>
    <w:rsid w:val="004845A3"/>
    <w:rsid w:val="00485602"/>
    <w:rsid w:val="004862B1"/>
    <w:rsid w:val="00486DA0"/>
    <w:rsid w:val="00486F9F"/>
    <w:rsid w:val="00487F28"/>
    <w:rsid w:val="00492D8B"/>
    <w:rsid w:val="00492DD5"/>
    <w:rsid w:val="00493C65"/>
    <w:rsid w:val="00494AFB"/>
    <w:rsid w:val="0049527C"/>
    <w:rsid w:val="00496B59"/>
    <w:rsid w:val="004A06F6"/>
    <w:rsid w:val="004A0D40"/>
    <w:rsid w:val="004A1C2E"/>
    <w:rsid w:val="004A1D09"/>
    <w:rsid w:val="004A3430"/>
    <w:rsid w:val="004A3C19"/>
    <w:rsid w:val="004A3F55"/>
    <w:rsid w:val="004A405E"/>
    <w:rsid w:val="004A5C0D"/>
    <w:rsid w:val="004A64A5"/>
    <w:rsid w:val="004A6BAB"/>
    <w:rsid w:val="004B00F4"/>
    <w:rsid w:val="004B31B6"/>
    <w:rsid w:val="004B448E"/>
    <w:rsid w:val="004B6FAB"/>
    <w:rsid w:val="004B7449"/>
    <w:rsid w:val="004B774A"/>
    <w:rsid w:val="004C2032"/>
    <w:rsid w:val="004C2CF1"/>
    <w:rsid w:val="004C33C4"/>
    <w:rsid w:val="004C3D3B"/>
    <w:rsid w:val="004C4699"/>
    <w:rsid w:val="004C6412"/>
    <w:rsid w:val="004C6EA6"/>
    <w:rsid w:val="004D0741"/>
    <w:rsid w:val="004D1CB5"/>
    <w:rsid w:val="004D20DA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1FFE"/>
    <w:rsid w:val="004F4C7F"/>
    <w:rsid w:val="004F5022"/>
    <w:rsid w:val="00500DAF"/>
    <w:rsid w:val="00502065"/>
    <w:rsid w:val="005036EF"/>
    <w:rsid w:val="005065E7"/>
    <w:rsid w:val="00506D20"/>
    <w:rsid w:val="0050709A"/>
    <w:rsid w:val="005070A5"/>
    <w:rsid w:val="00507A5F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2550F"/>
    <w:rsid w:val="00530339"/>
    <w:rsid w:val="00532AF2"/>
    <w:rsid w:val="00533954"/>
    <w:rsid w:val="00534CB1"/>
    <w:rsid w:val="00536FF1"/>
    <w:rsid w:val="005375DE"/>
    <w:rsid w:val="00544707"/>
    <w:rsid w:val="00544CBC"/>
    <w:rsid w:val="0054755D"/>
    <w:rsid w:val="005476FB"/>
    <w:rsid w:val="0055349F"/>
    <w:rsid w:val="0055362B"/>
    <w:rsid w:val="00554F1E"/>
    <w:rsid w:val="00554F53"/>
    <w:rsid w:val="005551E6"/>
    <w:rsid w:val="00555616"/>
    <w:rsid w:val="005574A4"/>
    <w:rsid w:val="00560248"/>
    <w:rsid w:val="005604A7"/>
    <w:rsid w:val="00560BEE"/>
    <w:rsid w:val="00562013"/>
    <w:rsid w:val="00565291"/>
    <w:rsid w:val="0056584E"/>
    <w:rsid w:val="00565FA7"/>
    <w:rsid w:val="00566315"/>
    <w:rsid w:val="00567AD8"/>
    <w:rsid w:val="00571E7E"/>
    <w:rsid w:val="00575C17"/>
    <w:rsid w:val="005760E1"/>
    <w:rsid w:val="005856EA"/>
    <w:rsid w:val="005867D8"/>
    <w:rsid w:val="00586E21"/>
    <w:rsid w:val="0058712F"/>
    <w:rsid w:val="0058723C"/>
    <w:rsid w:val="00590A2A"/>
    <w:rsid w:val="005925F0"/>
    <w:rsid w:val="005949B8"/>
    <w:rsid w:val="00596655"/>
    <w:rsid w:val="00596896"/>
    <w:rsid w:val="00596DCD"/>
    <w:rsid w:val="00597EEC"/>
    <w:rsid w:val="005A0BDD"/>
    <w:rsid w:val="005A3A3D"/>
    <w:rsid w:val="005A4B10"/>
    <w:rsid w:val="005A5385"/>
    <w:rsid w:val="005B0B76"/>
    <w:rsid w:val="005B1C35"/>
    <w:rsid w:val="005B2A98"/>
    <w:rsid w:val="005B4B3C"/>
    <w:rsid w:val="005B5CC4"/>
    <w:rsid w:val="005B6048"/>
    <w:rsid w:val="005B6373"/>
    <w:rsid w:val="005B6B03"/>
    <w:rsid w:val="005B7BE1"/>
    <w:rsid w:val="005C2579"/>
    <w:rsid w:val="005C54BB"/>
    <w:rsid w:val="005C7DEC"/>
    <w:rsid w:val="005D0139"/>
    <w:rsid w:val="005D0660"/>
    <w:rsid w:val="005D35B4"/>
    <w:rsid w:val="005D3B1B"/>
    <w:rsid w:val="005E006D"/>
    <w:rsid w:val="005E2C5E"/>
    <w:rsid w:val="005E2EB3"/>
    <w:rsid w:val="005E3205"/>
    <w:rsid w:val="005E3FB5"/>
    <w:rsid w:val="005E47C5"/>
    <w:rsid w:val="005E57F3"/>
    <w:rsid w:val="005E5E5D"/>
    <w:rsid w:val="005E61FC"/>
    <w:rsid w:val="005E74E2"/>
    <w:rsid w:val="005E7FAC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C33"/>
    <w:rsid w:val="00613214"/>
    <w:rsid w:val="006153C0"/>
    <w:rsid w:val="006153D8"/>
    <w:rsid w:val="006164C4"/>
    <w:rsid w:val="00616912"/>
    <w:rsid w:val="00620297"/>
    <w:rsid w:val="00621903"/>
    <w:rsid w:val="006222E4"/>
    <w:rsid w:val="0062302D"/>
    <w:rsid w:val="00623962"/>
    <w:rsid w:val="00623F21"/>
    <w:rsid w:val="006246A8"/>
    <w:rsid w:val="00627FD2"/>
    <w:rsid w:val="00630026"/>
    <w:rsid w:val="006310FA"/>
    <w:rsid w:val="0063280D"/>
    <w:rsid w:val="00633050"/>
    <w:rsid w:val="00634FDC"/>
    <w:rsid w:val="00637E95"/>
    <w:rsid w:val="00637EF3"/>
    <w:rsid w:val="0064019C"/>
    <w:rsid w:val="006407BA"/>
    <w:rsid w:val="00642790"/>
    <w:rsid w:val="00643667"/>
    <w:rsid w:val="00644724"/>
    <w:rsid w:val="0064556C"/>
    <w:rsid w:val="00650081"/>
    <w:rsid w:val="00652983"/>
    <w:rsid w:val="00652ACB"/>
    <w:rsid w:val="00652B7E"/>
    <w:rsid w:val="00653E7E"/>
    <w:rsid w:val="00657D52"/>
    <w:rsid w:val="00657E8B"/>
    <w:rsid w:val="006601D2"/>
    <w:rsid w:val="00660AC3"/>
    <w:rsid w:val="00660D39"/>
    <w:rsid w:val="00661478"/>
    <w:rsid w:val="00662C26"/>
    <w:rsid w:val="00663651"/>
    <w:rsid w:val="00663A6A"/>
    <w:rsid w:val="006649CF"/>
    <w:rsid w:val="00666049"/>
    <w:rsid w:val="00673EC0"/>
    <w:rsid w:val="00674196"/>
    <w:rsid w:val="00674783"/>
    <w:rsid w:val="00685651"/>
    <w:rsid w:val="00685B69"/>
    <w:rsid w:val="00687085"/>
    <w:rsid w:val="00692215"/>
    <w:rsid w:val="00692E3D"/>
    <w:rsid w:val="00692E48"/>
    <w:rsid w:val="00694347"/>
    <w:rsid w:val="00694618"/>
    <w:rsid w:val="00694927"/>
    <w:rsid w:val="00694CFB"/>
    <w:rsid w:val="006957E6"/>
    <w:rsid w:val="00697CDE"/>
    <w:rsid w:val="006A0F84"/>
    <w:rsid w:val="006A4167"/>
    <w:rsid w:val="006A4629"/>
    <w:rsid w:val="006A4942"/>
    <w:rsid w:val="006A5BB5"/>
    <w:rsid w:val="006A63A6"/>
    <w:rsid w:val="006A6903"/>
    <w:rsid w:val="006A6BC7"/>
    <w:rsid w:val="006A6E6D"/>
    <w:rsid w:val="006A7BF1"/>
    <w:rsid w:val="006B0893"/>
    <w:rsid w:val="006B14D0"/>
    <w:rsid w:val="006B3D3F"/>
    <w:rsid w:val="006B4282"/>
    <w:rsid w:val="006B5648"/>
    <w:rsid w:val="006B6BEB"/>
    <w:rsid w:val="006C0F59"/>
    <w:rsid w:val="006C385A"/>
    <w:rsid w:val="006C43FF"/>
    <w:rsid w:val="006C4BF3"/>
    <w:rsid w:val="006C51BA"/>
    <w:rsid w:val="006C5739"/>
    <w:rsid w:val="006D042A"/>
    <w:rsid w:val="006D0E28"/>
    <w:rsid w:val="006D29A9"/>
    <w:rsid w:val="006D2B33"/>
    <w:rsid w:val="006D361F"/>
    <w:rsid w:val="006D37AF"/>
    <w:rsid w:val="006D449C"/>
    <w:rsid w:val="006D5779"/>
    <w:rsid w:val="006D5803"/>
    <w:rsid w:val="006D5A74"/>
    <w:rsid w:val="006D62B6"/>
    <w:rsid w:val="006D7697"/>
    <w:rsid w:val="006E1191"/>
    <w:rsid w:val="006E2817"/>
    <w:rsid w:val="006E2D11"/>
    <w:rsid w:val="006E3955"/>
    <w:rsid w:val="006E47E8"/>
    <w:rsid w:val="006F0ACF"/>
    <w:rsid w:val="006F0B02"/>
    <w:rsid w:val="006F2D52"/>
    <w:rsid w:val="006F30C6"/>
    <w:rsid w:val="006F35E3"/>
    <w:rsid w:val="006F598E"/>
    <w:rsid w:val="006F5DFF"/>
    <w:rsid w:val="006F7A32"/>
    <w:rsid w:val="00701109"/>
    <w:rsid w:val="007016A2"/>
    <w:rsid w:val="00702E7B"/>
    <w:rsid w:val="0070399E"/>
    <w:rsid w:val="007047C7"/>
    <w:rsid w:val="0071132D"/>
    <w:rsid w:val="00712845"/>
    <w:rsid w:val="00712AF8"/>
    <w:rsid w:val="0071502F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735D"/>
    <w:rsid w:val="0072799D"/>
    <w:rsid w:val="00730EC1"/>
    <w:rsid w:val="0073223D"/>
    <w:rsid w:val="00733365"/>
    <w:rsid w:val="007334C5"/>
    <w:rsid w:val="00733779"/>
    <w:rsid w:val="00735BD6"/>
    <w:rsid w:val="007365C9"/>
    <w:rsid w:val="00737278"/>
    <w:rsid w:val="00740DE1"/>
    <w:rsid w:val="00741423"/>
    <w:rsid w:val="00741E18"/>
    <w:rsid w:val="00743ED4"/>
    <w:rsid w:val="00744373"/>
    <w:rsid w:val="00744596"/>
    <w:rsid w:val="007466DB"/>
    <w:rsid w:val="00747805"/>
    <w:rsid w:val="00750E44"/>
    <w:rsid w:val="0075129F"/>
    <w:rsid w:val="00751385"/>
    <w:rsid w:val="00751DB3"/>
    <w:rsid w:val="00753647"/>
    <w:rsid w:val="00753C26"/>
    <w:rsid w:val="007550B9"/>
    <w:rsid w:val="00755D2C"/>
    <w:rsid w:val="00756806"/>
    <w:rsid w:val="00760DBF"/>
    <w:rsid w:val="00760E3B"/>
    <w:rsid w:val="00762275"/>
    <w:rsid w:val="00763A0C"/>
    <w:rsid w:val="00766896"/>
    <w:rsid w:val="00767A80"/>
    <w:rsid w:val="00770D7E"/>
    <w:rsid w:val="00772E21"/>
    <w:rsid w:val="007735C5"/>
    <w:rsid w:val="007746B2"/>
    <w:rsid w:val="00780CF1"/>
    <w:rsid w:val="00781C4B"/>
    <w:rsid w:val="00782776"/>
    <w:rsid w:val="0078282C"/>
    <w:rsid w:val="00782B1D"/>
    <w:rsid w:val="00785554"/>
    <w:rsid w:val="00791CB7"/>
    <w:rsid w:val="00792794"/>
    <w:rsid w:val="00795746"/>
    <w:rsid w:val="00795900"/>
    <w:rsid w:val="00797B50"/>
    <w:rsid w:val="007A0FD9"/>
    <w:rsid w:val="007A170E"/>
    <w:rsid w:val="007A465A"/>
    <w:rsid w:val="007A57C6"/>
    <w:rsid w:val="007A67A8"/>
    <w:rsid w:val="007B2BDB"/>
    <w:rsid w:val="007B2D06"/>
    <w:rsid w:val="007B2D4D"/>
    <w:rsid w:val="007B5FF7"/>
    <w:rsid w:val="007B6C45"/>
    <w:rsid w:val="007B7763"/>
    <w:rsid w:val="007C0A1B"/>
    <w:rsid w:val="007C465C"/>
    <w:rsid w:val="007C78D5"/>
    <w:rsid w:val="007D3B8E"/>
    <w:rsid w:val="007D432E"/>
    <w:rsid w:val="007D58E5"/>
    <w:rsid w:val="007D5D75"/>
    <w:rsid w:val="007D6B2D"/>
    <w:rsid w:val="007D7184"/>
    <w:rsid w:val="007E1204"/>
    <w:rsid w:val="007E17A4"/>
    <w:rsid w:val="007E2FBB"/>
    <w:rsid w:val="007E3329"/>
    <w:rsid w:val="007F066E"/>
    <w:rsid w:val="007F0784"/>
    <w:rsid w:val="007F1F6F"/>
    <w:rsid w:val="007F2145"/>
    <w:rsid w:val="007F3538"/>
    <w:rsid w:val="007F3F3D"/>
    <w:rsid w:val="007F423F"/>
    <w:rsid w:val="007F4A52"/>
    <w:rsid w:val="008000C2"/>
    <w:rsid w:val="00804C52"/>
    <w:rsid w:val="0080562B"/>
    <w:rsid w:val="00806D49"/>
    <w:rsid w:val="00807B10"/>
    <w:rsid w:val="00810D1B"/>
    <w:rsid w:val="00811363"/>
    <w:rsid w:val="00811BAC"/>
    <w:rsid w:val="00812F9F"/>
    <w:rsid w:val="0081339D"/>
    <w:rsid w:val="00814490"/>
    <w:rsid w:val="00814A03"/>
    <w:rsid w:val="008163D1"/>
    <w:rsid w:val="0082315F"/>
    <w:rsid w:val="008232FC"/>
    <w:rsid w:val="00826E52"/>
    <w:rsid w:val="00830359"/>
    <w:rsid w:val="0083090C"/>
    <w:rsid w:val="00830FF4"/>
    <w:rsid w:val="00831728"/>
    <w:rsid w:val="0083253B"/>
    <w:rsid w:val="008330B3"/>
    <w:rsid w:val="008330ED"/>
    <w:rsid w:val="00834C23"/>
    <w:rsid w:val="0083530C"/>
    <w:rsid w:val="00835489"/>
    <w:rsid w:val="00835DAE"/>
    <w:rsid w:val="00836E2B"/>
    <w:rsid w:val="00837D93"/>
    <w:rsid w:val="00841104"/>
    <w:rsid w:val="00845528"/>
    <w:rsid w:val="00845862"/>
    <w:rsid w:val="00845F21"/>
    <w:rsid w:val="0084699A"/>
    <w:rsid w:val="00847A1F"/>
    <w:rsid w:val="0085055B"/>
    <w:rsid w:val="008515EB"/>
    <w:rsid w:val="00852247"/>
    <w:rsid w:val="0085405C"/>
    <w:rsid w:val="00855761"/>
    <w:rsid w:val="00855BBD"/>
    <w:rsid w:val="00855E54"/>
    <w:rsid w:val="00856666"/>
    <w:rsid w:val="008568C9"/>
    <w:rsid w:val="00857D5D"/>
    <w:rsid w:val="00857EA6"/>
    <w:rsid w:val="008634A4"/>
    <w:rsid w:val="00863B7B"/>
    <w:rsid w:val="0086502B"/>
    <w:rsid w:val="0086563A"/>
    <w:rsid w:val="008706D9"/>
    <w:rsid w:val="00871271"/>
    <w:rsid w:val="0087367B"/>
    <w:rsid w:val="008742BC"/>
    <w:rsid w:val="00874799"/>
    <w:rsid w:val="00875D09"/>
    <w:rsid w:val="0087758B"/>
    <w:rsid w:val="00881828"/>
    <w:rsid w:val="00881C72"/>
    <w:rsid w:val="00881DF5"/>
    <w:rsid w:val="00882B20"/>
    <w:rsid w:val="00883D4E"/>
    <w:rsid w:val="00883FCD"/>
    <w:rsid w:val="008900CE"/>
    <w:rsid w:val="00890590"/>
    <w:rsid w:val="00891862"/>
    <w:rsid w:val="00891E89"/>
    <w:rsid w:val="008920A5"/>
    <w:rsid w:val="008923C9"/>
    <w:rsid w:val="008923D4"/>
    <w:rsid w:val="00892AE1"/>
    <w:rsid w:val="008943C6"/>
    <w:rsid w:val="008946AD"/>
    <w:rsid w:val="0089730F"/>
    <w:rsid w:val="008A105A"/>
    <w:rsid w:val="008A2407"/>
    <w:rsid w:val="008A39FD"/>
    <w:rsid w:val="008A3ED7"/>
    <w:rsid w:val="008A517F"/>
    <w:rsid w:val="008A5442"/>
    <w:rsid w:val="008A5C04"/>
    <w:rsid w:val="008A7B21"/>
    <w:rsid w:val="008B1E1B"/>
    <w:rsid w:val="008B4D32"/>
    <w:rsid w:val="008B5516"/>
    <w:rsid w:val="008C07ED"/>
    <w:rsid w:val="008C570E"/>
    <w:rsid w:val="008D4D0F"/>
    <w:rsid w:val="008D5079"/>
    <w:rsid w:val="008D5108"/>
    <w:rsid w:val="008E1C2F"/>
    <w:rsid w:val="008E1DE7"/>
    <w:rsid w:val="008E29E0"/>
    <w:rsid w:val="008E323C"/>
    <w:rsid w:val="008E4BAB"/>
    <w:rsid w:val="008E537B"/>
    <w:rsid w:val="008E62AD"/>
    <w:rsid w:val="008E7C74"/>
    <w:rsid w:val="008F051D"/>
    <w:rsid w:val="008F1129"/>
    <w:rsid w:val="008F1142"/>
    <w:rsid w:val="008F255E"/>
    <w:rsid w:val="008F2B7C"/>
    <w:rsid w:val="008F2C54"/>
    <w:rsid w:val="008F3091"/>
    <w:rsid w:val="008F34D9"/>
    <w:rsid w:val="008F35AE"/>
    <w:rsid w:val="008F69FA"/>
    <w:rsid w:val="0090061E"/>
    <w:rsid w:val="00902702"/>
    <w:rsid w:val="00906226"/>
    <w:rsid w:val="009079F5"/>
    <w:rsid w:val="00911205"/>
    <w:rsid w:val="00913316"/>
    <w:rsid w:val="009135A3"/>
    <w:rsid w:val="009139D9"/>
    <w:rsid w:val="00914669"/>
    <w:rsid w:val="00914879"/>
    <w:rsid w:val="00914B94"/>
    <w:rsid w:val="0091504C"/>
    <w:rsid w:val="009152EE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4FFC"/>
    <w:rsid w:val="00935734"/>
    <w:rsid w:val="009357C1"/>
    <w:rsid w:val="00936378"/>
    <w:rsid w:val="00937519"/>
    <w:rsid w:val="00937B16"/>
    <w:rsid w:val="00940A4E"/>
    <w:rsid w:val="00942F68"/>
    <w:rsid w:val="00943953"/>
    <w:rsid w:val="00944284"/>
    <w:rsid w:val="009444C5"/>
    <w:rsid w:val="00946868"/>
    <w:rsid w:val="009470E9"/>
    <w:rsid w:val="009474EB"/>
    <w:rsid w:val="00947BA5"/>
    <w:rsid w:val="00947DF7"/>
    <w:rsid w:val="0095013E"/>
    <w:rsid w:val="00950D9A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5D1B"/>
    <w:rsid w:val="00966810"/>
    <w:rsid w:val="009706CC"/>
    <w:rsid w:val="0097118D"/>
    <w:rsid w:val="009730BB"/>
    <w:rsid w:val="00973F27"/>
    <w:rsid w:val="00976F14"/>
    <w:rsid w:val="00982523"/>
    <w:rsid w:val="00985EE6"/>
    <w:rsid w:val="00986410"/>
    <w:rsid w:val="00986E00"/>
    <w:rsid w:val="009875FA"/>
    <w:rsid w:val="00991195"/>
    <w:rsid w:val="0099396F"/>
    <w:rsid w:val="009940A1"/>
    <w:rsid w:val="00996186"/>
    <w:rsid w:val="009962E6"/>
    <w:rsid w:val="009A04B4"/>
    <w:rsid w:val="009A0DBE"/>
    <w:rsid w:val="009A100B"/>
    <w:rsid w:val="009A1578"/>
    <w:rsid w:val="009A20E2"/>
    <w:rsid w:val="009A349A"/>
    <w:rsid w:val="009A3B72"/>
    <w:rsid w:val="009A72B7"/>
    <w:rsid w:val="009B252C"/>
    <w:rsid w:val="009B2DD4"/>
    <w:rsid w:val="009B4ECF"/>
    <w:rsid w:val="009B5F25"/>
    <w:rsid w:val="009B6154"/>
    <w:rsid w:val="009B68B4"/>
    <w:rsid w:val="009B6A0F"/>
    <w:rsid w:val="009B7354"/>
    <w:rsid w:val="009B79E8"/>
    <w:rsid w:val="009C0436"/>
    <w:rsid w:val="009C0F71"/>
    <w:rsid w:val="009C119E"/>
    <w:rsid w:val="009C1FB7"/>
    <w:rsid w:val="009C2C9E"/>
    <w:rsid w:val="009C3DB4"/>
    <w:rsid w:val="009C452B"/>
    <w:rsid w:val="009C473F"/>
    <w:rsid w:val="009C559A"/>
    <w:rsid w:val="009C5A10"/>
    <w:rsid w:val="009C7F18"/>
    <w:rsid w:val="009D3C44"/>
    <w:rsid w:val="009D5CDE"/>
    <w:rsid w:val="009D5F93"/>
    <w:rsid w:val="009D6E08"/>
    <w:rsid w:val="009D6F9B"/>
    <w:rsid w:val="009E0E8D"/>
    <w:rsid w:val="009E5017"/>
    <w:rsid w:val="009E5631"/>
    <w:rsid w:val="009E574B"/>
    <w:rsid w:val="009E6A59"/>
    <w:rsid w:val="009E6B53"/>
    <w:rsid w:val="009E7523"/>
    <w:rsid w:val="009E7E04"/>
    <w:rsid w:val="009F226F"/>
    <w:rsid w:val="009F23E8"/>
    <w:rsid w:val="009F26F1"/>
    <w:rsid w:val="009F4013"/>
    <w:rsid w:val="009F44D7"/>
    <w:rsid w:val="009F44DC"/>
    <w:rsid w:val="009F4F37"/>
    <w:rsid w:val="009F5517"/>
    <w:rsid w:val="009F5D5F"/>
    <w:rsid w:val="00A01117"/>
    <w:rsid w:val="00A02B90"/>
    <w:rsid w:val="00A03EF2"/>
    <w:rsid w:val="00A04963"/>
    <w:rsid w:val="00A0664D"/>
    <w:rsid w:val="00A07E99"/>
    <w:rsid w:val="00A10359"/>
    <w:rsid w:val="00A14C0C"/>
    <w:rsid w:val="00A15F54"/>
    <w:rsid w:val="00A17AF3"/>
    <w:rsid w:val="00A240EC"/>
    <w:rsid w:val="00A27E11"/>
    <w:rsid w:val="00A32061"/>
    <w:rsid w:val="00A341E3"/>
    <w:rsid w:val="00A349CA"/>
    <w:rsid w:val="00A34F8F"/>
    <w:rsid w:val="00A4248D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43F"/>
    <w:rsid w:val="00A657CA"/>
    <w:rsid w:val="00A6684C"/>
    <w:rsid w:val="00A66FD0"/>
    <w:rsid w:val="00A66FD9"/>
    <w:rsid w:val="00A712BA"/>
    <w:rsid w:val="00A72328"/>
    <w:rsid w:val="00A7360E"/>
    <w:rsid w:val="00A73669"/>
    <w:rsid w:val="00A742DE"/>
    <w:rsid w:val="00A75B93"/>
    <w:rsid w:val="00A778C2"/>
    <w:rsid w:val="00A82EAD"/>
    <w:rsid w:val="00A83AB3"/>
    <w:rsid w:val="00A84E51"/>
    <w:rsid w:val="00A8635B"/>
    <w:rsid w:val="00A867D3"/>
    <w:rsid w:val="00A87698"/>
    <w:rsid w:val="00A876B2"/>
    <w:rsid w:val="00A90553"/>
    <w:rsid w:val="00A90D05"/>
    <w:rsid w:val="00A927E8"/>
    <w:rsid w:val="00A93521"/>
    <w:rsid w:val="00A937F2"/>
    <w:rsid w:val="00A94339"/>
    <w:rsid w:val="00AA1010"/>
    <w:rsid w:val="00AA1A6D"/>
    <w:rsid w:val="00AA1DDA"/>
    <w:rsid w:val="00AA2956"/>
    <w:rsid w:val="00AA2BE0"/>
    <w:rsid w:val="00AA57E9"/>
    <w:rsid w:val="00AB13DC"/>
    <w:rsid w:val="00AB299C"/>
    <w:rsid w:val="00AB4069"/>
    <w:rsid w:val="00AB4921"/>
    <w:rsid w:val="00AB53F2"/>
    <w:rsid w:val="00AB5946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2E1F"/>
    <w:rsid w:val="00AD374C"/>
    <w:rsid w:val="00AD4F6B"/>
    <w:rsid w:val="00AD5617"/>
    <w:rsid w:val="00AD57D4"/>
    <w:rsid w:val="00AD7C74"/>
    <w:rsid w:val="00AE0711"/>
    <w:rsid w:val="00AE09E0"/>
    <w:rsid w:val="00AE1AB9"/>
    <w:rsid w:val="00AE1DEB"/>
    <w:rsid w:val="00AE3CF0"/>
    <w:rsid w:val="00AE3F68"/>
    <w:rsid w:val="00AE43D9"/>
    <w:rsid w:val="00AE463F"/>
    <w:rsid w:val="00AE689D"/>
    <w:rsid w:val="00AE7BD3"/>
    <w:rsid w:val="00AF073C"/>
    <w:rsid w:val="00AF1579"/>
    <w:rsid w:val="00AF1D66"/>
    <w:rsid w:val="00AF34E0"/>
    <w:rsid w:val="00AF3A35"/>
    <w:rsid w:val="00AF4417"/>
    <w:rsid w:val="00AF573E"/>
    <w:rsid w:val="00AF6FBA"/>
    <w:rsid w:val="00B00615"/>
    <w:rsid w:val="00B007BF"/>
    <w:rsid w:val="00B02316"/>
    <w:rsid w:val="00B04600"/>
    <w:rsid w:val="00B050F5"/>
    <w:rsid w:val="00B062DA"/>
    <w:rsid w:val="00B06F87"/>
    <w:rsid w:val="00B11456"/>
    <w:rsid w:val="00B15D2B"/>
    <w:rsid w:val="00B16006"/>
    <w:rsid w:val="00B21EC1"/>
    <w:rsid w:val="00B22A3D"/>
    <w:rsid w:val="00B230E7"/>
    <w:rsid w:val="00B2699C"/>
    <w:rsid w:val="00B2752C"/>
    <w:rsid w:val="00B27ABA"/>
    <w:rsid w:val="00B30614"/>
    <w:rsid w:val="00B32BB2"/>
    <w:rsid w:val="00B33C9D"/>
    <w:rsid w:val="00B346A2"/>
    <w:rsid w:val="00B41026"/>
    <w:rsid w:val="00B43039"/>
    <w:rsid w:val="00B45F19"/>
    <w:rsid w:val="00B50C3A"/>
    <w:rsid w:val="00B51326"/>
    <w:rsid w:val="00B518E0"/>
    <w:rsid w:val="00B567F0"/>
    <w:rsid w:val="00B56D6E"/>
    <w:rsid w:val="00B57489"/>
    <w:rsid w:val="00B57581"/>
    <w:rsid w:val="00B606A2"/>
    <w:rsid w:val="00B62B25"/>
    <w:rsid w:val="00B62B98"/>
    <w:rsid w:val="00B62BCB"/>
    <w:rsid w:val="00B652A8"/>
    <w:rsid w:val="00B65B9B"/>
    <w:rsid w:val="00B66186"/>
    <w:rsid w:val="00B6736A"/>
    <w:rsid w:val="00B70796"/>
    <w:rsid w:val="00B73A0A"/>
    <w:rsid w:val="00B73C08"/>
    <w:rsid w:val="00B744C5"/>
    <w:rsid w:val="00B7614B"/>
    <w:rsid w:val="00B76289"/>
    <w:rsid w:val="00B776A1"/>
    <w:rsid w:val="00B803A5"/>
    <w:rsid w:val="00B82FDB"/>
    <w:rsid w:val="00B83202"/>
    <w:rsid w:val="00B83A5A"/>
    <w:rsid w:val="00B83BF2"/>
    <w:rsid w:val="00B84CB1"/>
    <w:rsid w:val="00B85A03"/>
    <w:rsid w:val="00B86144"/>
    <w:rsid w:val="00B916C3"/>
    <w:rsid w:val="00B918EF"/>
    <w:rsid w:val="00B9251F"/>
    <w:rsid w:val="00B93DF8"/>
    <w:rsid w:val="00B96076"/>
    <w:rsid w:val="00BA1641"/>
    <w:rsid w:val="00BA22DA"/>
    <w:rsid w:val="00BA3BE3"/>
    <w:rsid w:val="00BA6093"/>
    <w:rsid w:val="00BA6AD5"/>
    <w:rsid w:val="00BA7ECB"/>
    <w:rsid w:val="00BB1B85"/>
    <w:rsid w:val="00BB24A6"/>
    <w:rsid w:val="00BB2E67"/>
    <w:rsid w:val="00BB405F"/>
    <w:rsid w:val="00BB41C1"/>
    <w:rsid w:val="00BB7D63"/>
    <w:rsid w:val="00BC18C7"/>
    <w:rsid w:val="00BC1AF4"/>
    <w:rsid w:val="00BC21B4"/>
    <w:rsid w:val="00BC3ECB"/>
    <w:rsid w:val="00BC3F61"/>
    <w:rsid w:val="00BC7728"/>
    <w:rsid w:val="00BD09E3"/>
    <w:rsid w:val="00BD27E7"/>
    <w:rsid w:val="00BD2EA0"/>
    <w:rsid w:val="00BD3082"/>
    <w:rsid w:val="00BD38EE"/>
    <w:rsid w:val="00BD517A"/>
    <w:rsid w:val="00BD5D63"/>
    <w:rsid w:val="00BD6434"/>
    <w:rsid w:val="00BE1406"/>
    <w:rsid w:val="00BE2C29"/>
    <w:rsid w:val="00BE37E1"/>
    <w:rsid w:val="00BE3C96"/>
    <w:rsid w:val="00BE4069"/>
    <w:rsid w:val="00BE4B5A"/>
    <w:rsid w:val="00BE5DC3"/>
    <w:rsid w:val="00BE74B4"/>
    <w:rsid w:val="00BF027D"/>
    <w:rsid w:val="00BF1DA2"/>
    <w:rsid w:val="00BF4FBD"/>
    <w:rsid w:val="00BF5800"/>
    <w:rsid w:val="00C06A6C"/>
    <w:rsid w:val="00C0777B"/>
    <w:rsid w:val="00C10486"/>
    <w:rsid w:val="00C10CCD"/>
    <w:rsid w:val="00C111DC"/>
    <w:rsid w:val="00C11226"/>
    <w:rsid w:val="00C117F5"/>
    <w:rsid w:val="00C11A3F"/>
    <w:rsid w:val="00C1272C"/>
    <w:rsid w:val="00C1507B"/>
    <w:rsid w:val="00C15EAF"/>
    <w:rsid w:val="00C167D2"/>
    <w:rsid w:val="00C16BE9"/>
    <w:rsid w:val="00C17F62"/>
    <w:rsid w:val="00C20367"/>
    <w:rsid w:val="00C23146"/>
    <w:rsid w:val="00C2327B"/>
    <w:rsid w:val="00C24026"/>
    <w:rsid w:val="00C24FBA"/>
    <w:rsid w:val="00C32A47"/>
    <w:rsid w:val="00C33F0D"/>
    <w:rsid w:val="00C34805"/>
    <w:rsid w:val="00C3797F"/>
    <w:rsid w:val="00C400B8"/>
    <w:rsid w:val="00C40DD5"/>
    <w:rsid w:val="00C40E26"/>
    <w:rsid w:val="00C4267D"/>
    <w:rsid w:val="00C43E8C"/>
    <w:rsid w:val="00C44CDC"/>
    <w:rsid w:val="00C457A2"/>
    <w:rsid w:val="00C471BF"/>
    <w:rsid w:val="00C47636"/>
    <w:rsid w:val="00C50F5A"/>
    <w:rsid w:val="00C544A9"/>
    <w:rsid w:val="00C57A64"/>
    <w:rsid w:val="00C621A8"/>
    <w:rsid w:val="00C622F4"/>
    <w:rsid w:val="00C649EF"/>
    <w:rsid w:val="00C64D71"/>
    <w:rsid w:val="00C65156"/>
    <w:rsid w:val="00C668F4"/>
    <w:rsid w:val="00C6758C"/>
    <w:rsid w:val="00C679BF"/>
    <w:rsid w:val="00C67D62"/>
    <w:rsid w:val="00C713E5"/>
    <w:rsid w:val="00C71A31"/>
    <w:rsid w:val="00C71AD0"/>
    <w:rsid w:val="00C74E6A"/>
    <w:rsid w:val="00C75B96"/>
    <w:rsid w:val="00C76638"/>
    <w:rsid w:val="00C766AE"/>
    <w:rsid w:val="00C81620"/>
    <w:rsid w:val="00C81F21"/>
    <w:rsid w:val="00C83234"/>
    <w:rsid w:val="00C923DB"/>
    <w:rsid w:val="00C935C0"/>
    <w:rsid w:val="00C93E95"/>
    <w:rsid w:val="00C948A5"/>
    <w:rsid w:val="00C964C6"/>
    <w:rsid w:val="00C9682C"/>
    <w:rsid w:val="00C9792E"/>
    <w:rsid w:val="00CA0B8C"/>
    <w:rsid w:val="00CA1AE4"/>
    <w:rsid w:val="00CA28E3"/>
    <w:rsid w:val="00CA28E8"/>
    <w:rsid w:val="00CA2B91"/>
    <w:rsid w:val="00CA4160"/>
    <w:rsid w:val="00CA5E9D"/>
    <w:rsid w:val="00CA7B6F"/>
    <w:rsid w:val="00CA7DB0"/>
    <w:rsid w:val="00CB1594"/>
    <w:rsid w:val="00CB1953"/>
    <w:rsid w:val="00CB3588"/>
    <w:rsid w:val="00CB5344"/>
    <w:rsid w:val="00CB5D1D"/>
    <w:rsid w:val="00CB7723"/>
    <w:rsid w:val="00CC03C7"/>
    <w:rsid w:val="00CC12D6"/>
    <w:rsid w:val="00CC3F46"/>
    <w:rsid w:val="00CC5022"/>
    <w:rsid w:val="00CC509E"/>
    <w:rsid w:val="00CC6212"/>
    <w:rsid w:val="00CC6ADE"/>
    <w:rsid w:val="00CC7181"/>
    <w:rsid w:val="00CD0037"/>
    <w:rsid w:val="00CD0D05"/>
    <w:rsid w:val="00CD33AE"/>
    <w:rsid w:val="00CD530E"/>
    <w:rsid w:val="00CD6382"/>
    <w:rsid w:val="00CE091A"/>
    <w:rsid w:val="00CE0C81"/>
    <w:rsid w:val="00CE1436"/>
    <w:rsid w:val="00CE20E5"/>
    <w:rsid w:val="00CE30BF"/>
    <w:rsid w:val="00CE3410"/>
    <w:rsid w:val="00CE396F"/>
    <w:rsid w:val="00CE5601"/>
    <w:rsid w:val="00CE6072"/>
    <w:rsid w:val="00CE710C"/>
    <w:rsid w:val="00CE7DCD"/>
    <w:rsid w:val="00CF1B6F"/>
    <w:rsid w:val="00CF2AC1"/>
    <w:rsid w:val="00CF4845"/>
    <w:rsid w:val="00CF5606"/>
    <w:rsid w:val="00CF579C"/>
    <w:rsid w:val="00CF589D"/>
    <w:rsid w:val="00CF5B79"/>
    <w:rsid w:val="00CF62CC"/>
    <w:rsid w:val="00CF735E"/>
    <w:rsid w:val="00D004AF"/>
    <w:rsid w:val="00D00C7D"/>
    <w:rsid w:val="00D025ED"/>
    <w:rsid w:val="00D02FD8"/>
    <w:rsid w:val="00D05820"/>
    <w:rsid w:val="00D05C01"/>
    <w:rsid w:val="00D11BF4"/>
    <w:rsid w:val="00D11E04"/>
    <w:rsid w:val="00D13FF1"/>
    <w:rsid w:val="00D143F6"/>
    <w:rsid w:val="00D14CC1"/>
    <w:rsid w:val="00D16A52"/>
    <w:rsid w:val="00D20168"/>
    <w:rsid w:val="00D2288B"/>
    <w:rsid w:val="00D2294D"/>
    <w:rsid w:val="00D22F0F"/>
    <w:rsid w:val="00D2326E"/>
    <w:rsid w:val="00D240E8"/>
    <w:rsid w:val="00D2574B"/>
    <w:rsid w:val="00D336B1"/>
    <w:rsid w:val="00D33F28"/>
    <w:rsid w:val="00D35834"/>
    <w:rsid w:val="00D35B1A"/>
    <w:rsid w:val="00D362A8"/>
    <w:rsid w:val="00D362AC"/>
    <w:rsid w:val="00D378D4"/>
    <w:rsid w:val="00D416C7"/>
    <w:rsid w:val="00D42C25"/>
    <w:rsid w:val="00D44EB2"/>
    <w:rsid w:val="00D44EC2"/>
    <w:rsid w:val="00D44F1D"/>
    <w:rsid w:val="00D4620B"/>
    <w:rsid w:val="00D501BF"/>
    <w:rsid w:val="00D52141"/>
    <w:rsid w:val="00D5216D"/>
    <w:rsid w:val="00D525C2"/>
    <w:rsid w:val="00D5314B"/>
    <w:rsid w:val="00D5377E"/>
    <w:rsid w:val="00D542F0"/>
    <w:rsid w:val="00D5560A"/>
    <w:rsid w:val="00D55626"/>
    <w:rsid w:val="00D605CF"/>
    <w:rsid w:val="00D611A5"/>
    <w:rsid w:val="00D61DE7"/>
    <w:rsid w:val="00D62F0A"/>
    <w:rsid w:val="00D6328B"/>
    <w:rsid w:val="00D633D7"/>
    <w:rsid w:val="00D644BD"/>
    <w:rsid w:val="00D64FEB"/>
    <w:rsid w:val="00D71652"/>
    <w:rsid w:val="00D71AB5"/>
    <w:rsid w:val="00D72746"/>
    <w:rsid w:val="00D72AD7"/>
    <w:rsid w:val="00D749ED"/>
    <w:rsid w:val="00D776AF"/>
    <w:rsid w:val="00D812F8"/>
    <w:rsid w:val="00D81E97"/>
    <w:rsid w:val="00D826AC"/>
    <w:rsid w:val="00D8379B"/>
    <w:rsid w:val="00D8425F"/>
    <w:rsid w:val="00D85831"/>
    <w:rsid w:val="00D85C26"/>
    <w:rsid w:val="00D85E9E"/>
    <w:rsid w:val="00D861B3"/>
    <w:rsid w:val="00D86D44"/>
    <w:rsid w:val="00D90C1F"/>
    <w:rsid w:val="00D90EA8"/>
    <w:rsid w:val="00D92089"/>
    <w:rsid w:val="00D92B1E"/>
    <w:rsid w:val="00D92DD0"/>
    <w:rsid w:val="00D93E59"/>
    <w:rsid w:val="00D956C4"/>
    <w:rsid w:val="00D956CB"/>
    <w:rsid w:val="00D96971"/>
    <w:rsid w:val="00D96985"/>
    <w:rsid w:val="00D97CCC"/>
    <w:rsid w:val="00D97F0A"/>
    <w:rsid w:val="00DA0A62"/>
    <w:rsid w:val="00DA38F6"/>
    <w:rsid w:val="00DA46E4"/>
    <w:rsid w:val="00DA5972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C3DD6"/>
    <w:rsid w:val="00DD1090"/>
    <w:rsid w:val="00DD2A63"/>
    <w:rsid w:val="00DD3A8C"/>
    <w:rsid w:val="00DD6013"/>
    <w:rsid w:val="00DD6CB8"/>
    <w:rsid w:val="00DD772C"/>
    <w:rsid w:val="00DE04F7"/>
    <w:rsid w:val="00DE16DF"/>
    <w:rsid w:val="00DE18AE"/>
    <w:rsid w:val="00DE1A55"/>
    <w:rsid w:val="00DE1E92"/>
    <w:rsid w:val="00DE2CD0"/>
    <w:rsid w:val="00DE34F6"/>
    <w:rsid w:val="00DE57CC"/>
    <w:rsid w:val="00DE617B"/>
    <w:rsid w:val="00DE6F25"/>
    <w:rsid w:val="00DF043A"/>
    <w:rsid w:val="00DF0B13"/>
    <w:rsid w:val="00DF0DB5"/>
    <w:rsid w:val="00DF391C"/>
    <w:rsid w:val="00DF5561"/>
    <w:rsid w:val="00DF5AC5"/>
    <w:rsid w:val="00DF727E"/>
    <w:rsid w:val="00DF79F7"/>
    <w:rsid w:val="00E033CE"/>
    <w:rsid w:val="00E039F7"/>
    <w:rsid w:val="00E042CE"/>
    <w:rsid w:val="00E072DE"/>
    <w:rsid w:val="00E1026F"/>
    <w:rsid w:val="00E10F47"/>
    <w:rsid w:val="00E11762"/>
    <w:rsid w:val="00E118A8"/>
    <w:rsid w:val="00E1280F"/>
    <w:rsid w:val="00E14BBB"/>
    <w:rsid w:val="00E15F9D"/>
    <w:rsid w:val="00E16F1B"/>
    <w:rsid w:val="00E206D1"/>
    <w:rsid w:val="00E20C24"/>
    <w:rsid w:val="00E22D51"/>
    <w:rsid w:val="00E2486B"/>
    <w:rsid w:val="00E24F68"/>
    <w:rsid w:val="00E26AEA"/>
    <w:rsid w:val="00E27CDB"/>
    <w:rsid w:val="00E32753"/>
    <w:rsid w:val="00E32DBD"/>
    <w:rsid w:val="00E32E55"/>
    <w:rsid w:val="00E334E7"/>
    <w:rsid w:val="00E33AEA"/>
    <w:rsid w:val="00E35055"/>
    <w:rsid w:val="00E35298"/>
    <w:rsid w:val="00E35367"/>
    <w:rsid w:val="00E36B83"/>
    <w:rsid w:val="00E4044C"/>
    <w:rsid w:val="00E41BD4"/>
    <w:rsid w:val="00E4382E"/>
    <w:rsid w:val="00E47743"/>
    <w:rsid w:val="00E50198"/>
    <w:rsid w:val="00E5114D"/>
    <w:rsid w:val="00E5359A"/>
    <w:rsid w:val="00E5412B"/>
    <w:rsid w:val="00E5421E"/>
    <w:rsid w:val="00E6090B"/>
    <w:rsid w:val="00E629AE"/>
    <w:rsid w:val="00E62B31"/>
    <w:rsid w:val="00E62BA5"/>
    <w:rsid w:val="00E6632A"/>
    <w:rsid w:val="00E6720F"/>
    <w:rsid w:val="00E67EFC"/>
    <w:rsid w:val="00E70B4A"/>
    <w:rsid w:val="00E70BA7"/>
    <w:rsid w:val="00E71CC0"/>
    <w:rsid w:val="00E71D1F"/>
    <w:rsid w:val="00E736EA"/>
    <w:rsid w:val="00E7389A"/>
    <w:rsid w:val="00E73DF4"/>
    <w:rsid w:val="00E749D8"/>
    <w:rsid w:val="00E74F4B"/>
    <w:rsid w:val="00E75F1A"/>
    <w:rsid w:val="00E76997"/>
    <w:rsid w:val="00E76C67"/>
    <w:rsid w:val="00E77521"/>
    <w:rsid w:val="00E80658"/>
    <w:rsid w:val="00E818DC"/>
    <w:rsid w:val="00E82EC4"/>
    <w:rsid w:val="00E83658"/>
    <w:rsid w:val="00E84E2C"/>
    <w:rsid w:val="00E86705"/>
    <w:rsid w:val="00E86A40"/>
    <w:rsid w:val="00E90C44"/>
    <w:rsid w:val="00E90D9B"/>
    <w:rsid w:val="00E911CD"/>
    <w:rsid w:val="00E91B57"/>
    <w:rsid w:val="00E92242"/>
    <w:rsid w:val="00E94071"/>
    <w:rsid w:val="00E95637"/>
    <w:rsid w:val="00E95A1C"/>
    <w:rsid w:val="00E9635E"/>
    <w:rsid w:val="00E96933"/>
    <w:rsid w:val="00E96BA4"/>
    <w:rsid w:val="00EA0CA4"/>
    <w:rsid w:val="00EA214D"/>
    <w:rsid w:val="00EA2BB0"/>
    <w:rsid w:val="00EA4206"/>
    <w:rsid w:val="00EA4EDF"/>
    <w:rsid w:val="00EA7B58"/>
    <w:rsid w:val="00EB0424"/>
    <w:rsid w:val="00EB1A87"/>
    <w:rsid w:val="00EB7BA4"/>
    <w:rsid w:val="00EC1404"/>
    <w:rsid w:val="00EC1671"/>
    <w:rsid w:val="00EC2036"/>
    <w:rsid w:val="00EC2248"/>
    <w:rsid w:val="00EC3E50"/>
    <w:rsid w:val="00EC634B"/>
    <w:rsid w:val="00EC65D5"/>
    <w:rsid w:val="00EC6E89"/>
    <w:rsid w:val="00ED04DF"/>
    <w:rsid w:val="00ED0B2F"/>
    <w:rsid w:val="00ED2B91"/>
    <w:rsid w:val="00ED36EF"/>
    <w:rsid w:val="00ED451A"/>
    <w:rsid w:val="00ED4AE2"/>
    <w:rsid w:val="00ED597D"/>
    <w:rsid w:val="00ED65A7"/>
    <w:rsid w:val="00ED6E13"/>
    <w:rsid w:val="00EE12E8"/>
    <w:rsid w:val="00EE241B"/>
    <w:rsid w:val="00EE2652"/>
    <w:rsid w:val="00EE4E34"/>
    <w:rsid w:val="00EE56B7"/>
    <w:rsid w:val="00EE5722"/>
    <w:rsid w:val="00EE59D4"/>
    <w:rsid w:val="00EE66E6"/>
    <w:rsid w:val="00EF0248"/>
    <w:rsid w:val="00EF1CFC"/>
    <w:rsid w:val="00EF265B"/>
    <w:rsid w:val="00EF3C16"/>
    <w:rsid w:val="00EF3C99"/>
    <w:rsid w:val="00EF632A"/>
    <w:rsid w:val="00F0097A"/>
    <w:rsid w:val="00F012AF"/>
    <w:rsid w:val="00F03534"/>
    <w:rsid w:val="00F03601"/>
    <w:rsid w:val="00F03D9D"/>
    <w:rsid w:val="00F04B55"/>
    <w:rsid w:val="00F06CCA"/>
    <w:rsid w:val="00F06D3A"/>
    <w:rsid w:val="00F06E19"/>
    <w:rsid w:val="00F07E2A"/>
    <w:rsid w:val="00F15102"/>
    <w:rsid w:val="00F1626F"/>
    <w:rsid w:val="00F17928"/>
    <w:rsid w:val="00F17B4C"/>
    <w:rsid w:val="00F215CC"/>
    <w:rsid w:val="00F21BB6"/>
    <w:rsid w:val="00F21C12"/>
    <w:rsid w:val="00F22482"/>
    <w:rsid w:val="00F22DDE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3E47"/>
    <w:rsid w:val="00F34162"/>
    <w:rsid w:val="00F354C4"/>
    <w:rsid w:val="00F360E9"/>
    <w:rsid w:val="00F37A13"/>
    <w:rsid w:val="00F37A49"/>
    <w:rsid w:val="00F41139"/>
    <w:rsid w:val="00F4279B"/>
    <w:rsid w:val="00F445F5"/>
    <w:rsid w:val="00F47076"/>
    <w:rsid w:val="00F474E1"/>
    <w:rsid w:val="00F53D18"/>
    <w:rsid w:val="00F54200"/>
    <w:rsid w:val="00F546A4"/>
    <w:rsid w:val="00F57110"/>
    <w:rsid w:val="00F60309"/>
    <w:rsid w:val="00F612E0"/>
    <w:rsid w:val="00F62B66"/>
    <w:rsid w:val="00F674B8"/>
    <w:rsid w:val="00F71DAB"/>
    <w:rsid w:val="00F7548E"/>
    <w:rsid w:val="00F763E2"/>
    <w:rsid w:val="00F7706A"/>
    <w:rsid w:val="00F778AD"/>
    <w:rsid w:val="00F81D7B"/>
    <w:rsid w:val="00F83613"/>
    <w:rsid w:val="00F849A0"/>
    <w:rsid w:val="00F870CD"/>
    <w:rsid w:val="00F870FF"/>
    <w:rsid w:val="00F91F95"/>
    <w:rsid w:val="00F94029"/>
    <w:rsid w:val="00F94159"/>
    <w:rsid w:val="00F94B48"/>
    <w:rsid w:val="00F9513D"/>
    <w:rsid w:val="00FA056F"/>
    <w:rsid w:val="00FA1CEA"/>
    <w:rsid w:val="00FA1EBC"/>
    <w:rsid w:val="00FA3306"/>
    <w:rsid w:val="00FA6F03"/>
    <w:rsid w:val="00FA706E"/>
    <w:rsid w:val="00FA7E7A"/>
    <w:rsid w:val="00FB060A"/>
    <w:rsid w:val="00FB108F"/>
    <w:rsid w:val="00FB1484"/>
    <w:rsid w:val="00FB1AB2"/>
    <w:rsid w:val="00FB232C"/>
    <w:rsid w:val="00FB312D"/>
    <w:rsid w:val="00FB47E4"/>
    <w:rsid w:val="00FB7692"/>
    <w:rsid w:val="00FC1B9D"/>
    <w:rsid w:val="00FC6725"/>
    <w:rsid w:val="00FC72AC"/>
    <w:rsid w:val="00FD05FB"/>
    <w:rsid w:val="00FD1C67"/>
    <w:rsid w:val="00FD21F2"/>
    <w:rsid w:val="00FD5F1D"/>
    <w:rsid w:val="00FD69C0"/>
    <w:rsid w:val="00FD6EC1"/>
    <w:rsid w:val="00FD735F"/>
    <w:rsid w:val="00FD7A17"/>
    <w:rsid w:val="00FE0F78"/>
    <w:rsid w:val="00FE12CE"/>
    <w:rsid w:val="00FE205B"/>
    <w:rsid w:val="00FE63E7"/>
    <w:rsid w:val="00FF05C1"/>
    <w:rsid w:val="00FF15DF"/>
    <w:rsid w:val="00FF184A"/>
    <w:rsid w:val="00FF1A95"/>
    <w:rsid w:val="00FF1C24"/>
    <w:rsid w:val="00FF566D"/>
    <w:rsid w:val="00FF5CA9"/>
    <w:rsid w:val="00FF7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900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Стиль2"/>
    <w:basedOn w:val="ConsPlusNormal"/>
    <w:link w:val="20"/>
    <w:qFormat/>
    <w:rsid w:val="00FF5CA9"/>
    <w:pPr>
      <w:spacing w:line="276" w:lineRule="auto"/>
      <w:ind w:firstLine="540"/>
      <w:jc w:val="both"/>
    </w:pPr>
    <w:rPr>
      <w:rFonts w:ascii="Cambria" w:eastAsia="Times New Roman" w:hAnsi="Cambria"/>
    </w:rPr>
  </w:style>
  <w:style w:type="character" w:customStyle="1" w:styleId="20">
    <w:name w:val="Стиль2 Знак"/>
    <w:link w:val="2"/>
    <w:rsid w:val="00FF5CA9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FAC9A-D18D-4C41-9AE9-1DDBDB69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13833</TotalTime>
  <Pages>3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985</cp:revision>
  <cp:lastPrinted>2024-06-21T05:58:00Z</cp:lastPrinted>
  <dcterms:created xsi:type="dcterms:W3CDTF">2011-07-29T11:45:00Z</dcterms:created>
  <dcterms:modified xsi:type="dcterms:W3CDTF">2024-07-31T12:51:00Z</dcterms:modified>
</cp:coreProperties>
</file>