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B2" w:rsidRPr="00D94E93" w:rsidRDefault="005261FC" w:rsidP="005261FC">
      <w:pPr>
        <w:rPr>
          <w:rFonts w:cs="Times New Roman"/>
        </w:rPr>
      </w:pPr>
      <w:r w:rsidRPr="00D94E93">
        <w:t xml:space="preserve">                                                    </w:t>
      </w:r>
      <w:r w:rsidR="00D625D7" w:rsidRPr="00D94E93">
        <w:tab/>
      </w:r>
      <w:r w:rsidR="00D625D7" w:rsidRPr="00D94E93">
        <w:tab/>
        <w:t xml:space="preserve">         </w:t>
      </w:r>
      <w:r w:rsidR="001F5761" w:rsidRPr="00D94E93">
        <w:rPr>
          <w:rFonts w:cs="Times New Roman"/>
        </w:rPr>
        <w:t xml:space="preserve">Приложение </w:t>
      </w:r>
    </w:p>
    <w:p w:rsidR="005261FC" w:rsidRPr="00D94E93" w:rsidRDefault="005261FC" w:rsidP="00D625D7">
      <w:pPr>
        <w:tabs>
          <w:tab w:val="left" w:pos="2977"/>
        </w:tabs>
        <w:jc w:val="left"/>
        <w:rPr>
          <w:rFonts w:cs="Times New Roman"/>
        </w:rPr>
      </w:pPr>
      <w:r w:rsidRPr="00D94E93">
        <w:rPr>
          <w:rFonts w:cs="Times New Roman"/>
        </w:rPr>
        <w:t xml:space="preserve">                                       </w:t>
      </w:r>
      <w:bookmarkStart w:id="0" w:name="_GoBack"/>
      <w:bookmarkEnd w:id="0"/>
      <w:r w:rsidRPr="00D94E93">
        <w:rPr>
          <w:rFonts w:cs="Times New Roman"/>
        </w:rPr>
        <w:t xml:space="preserve">             </w:t>
      </w:r>
      <w:r w:rsidR="00D625D7" w:rsidRPr="00D94E93">
        <w:rPr>
          <w:rFonts w:cs="Times New Roman"/>
        </w:rPr>
        <w:tab/>
      </w:r>
      <w:r w:rsidR="00D625D7" w:rsidRPr="00D94E93">
        <w:rPr>
          <w:rFonts w:cs="Times New Roman"/>
        </w:rPr>
        <w:tab/>
        <w:t xml:space="preserve">         </w:t>
      </w:r>
      <w:r w:rsidR="001F5761" w:rsidRPr="00D94E93">
        <w:rPr>
          <w:rFonts w:cs="Times New Roman"/>
        </w:rPr>
        <w:t xml:space="preserve">к приказу </w:t>
      </w:r>
      <w:r w:rsidR="001B1758" w:rsidRPr="00D94E93">
        <w:rPr>
          <w:rFonts w:cs="Times New Roman"/>
        </w:rPr>
        <w:t>финансово-казначейского управления</w:t>
      </w:r>
      <w:r w:rsidR="005138B2" w:rsidRPr="00D94E93">
        <w:rPr>
          <w:rFonts w:cs="Times New Roman"/>
        </w:rPr>
        <w:t xml:space="preserve">                                                        </w:t>
      </w:r>
      <w:r w:rsidR="001B1758" w:rsidRPr="00D94E93">
        <w:rPr>
          <w:rFonts w:cs="Times New Roman"/>
        </w:rPr>
        <w:t xml:space="preserve"> </w:t>
      </w:r>
      <w:r w:rsidRPr="00D94E93">
        <w:rPr>
          <w:rFonts w:cs="Times New Roman"/>
        </w:rPr>
        <w:t xml:space="preserve">                   </w:t>
      </w:r>
    </w:p>
    <w:p w:rsidR="00916AC9" w:rsidRPr="00D94E93" w:rsidRDefault="005261FC" w:rsidP="005261FC">
      <w:pPr>
        <w:tabs>
          <w:tab w:val="left" w:pos="2977"/>
        </w:tabs>
        <w:ind w:right="-427"/>
        <w:jc w:val="left"/>
        <w:rPr>
          <w:rFonts w:cs="Times New Roman"/>
        </w:rPr>
      </w:pPr>
      <w:r w:rsidRPr="00D94E93">
        <w:rPr>
          <w:rFonts w:cs="Times New Roman"/>
        </w:rPr>
        <w:t xml:space="preserve">                                                    </w:t>
      </w:r>
      <w:r w:rsidR="00D625D7" w:rsidRPr="00D94E93">
        <w:rPr>
          <w:rFonts w:cs="Times New Roman"/>
        </w:rPr>
        <w:t xml:space="preserve">                            </w:t>
      </w:r>
      <w:r w:rsidR="001B1758" w:rsidRPr="00D94E93">
        <w:rPr>
          <w:rFonts w:cs="Times New Roman"/>
        </w:rPr>
        <w:t xml:space="preserve">администрации города Рязани </w:t>
      </w:r>
      <w:r w:rsidR="00916AC9" w:rsidRPr="00D94E93">
        <w:rPr>
          <w:rFonts w:cs="Times New Roman"/>
        </w:rPr>
        <w:t xml:space="preserve">                                                                         </w:t>
      </w:r>
    </w:p>
    <w:p w:rsidR="001F5761" w:rsidRPr="00611C80" w:rsidRDefault="00916AC9" w:rsidP="005261FC">
      <w:pPr>
        <w:tabs>
          <w:tab w:val="left" w:pos="2977"/>
        </w:tabs>
        <w:ind w:right="-427"/>
        <w:jc w:val="left"/>
        <w:rPr>
          <w:rFonts w:cs="Times New Roman"/>
          <w:u w:val="single"/>
        </w:rPr>
      </w:pPr>
      <w:r w:rsidRPr="00D94E93">
        <w:rPr>
          <w:rFonts w:cs="Times New Roman"/>
        </w:rPr>
        <w:t xml:space="preserve">                                                   </w:t>
      </w:r>
      <w:r w:rsidR="00D625D7" w:rsidRPr="00D94E93">
        <w:rPr>
          <w:rFonts w:cs="Times New Roman"/>
        </w:rPr>
        <w:t xml:space="preserve">                           </w:t>
      </w:r>
      <w:r w:rsidRPr="00D94E93">
        <w:rPr>
          <w:rFonts w:cs="Times New Roman"/>
        </w:rPr>
        <w:t xml:space="preserve"> </w:t>
      </w:r>
      <w:r w:rsidR="00D625D7" w:rsidRPr="00D94E93">
        <w:rPr>
          <w:rFonts w:cs="Times New Roman"/>
        </w:rPr>
        <w:t xml:space="preserve"> </w:t>
      </w:r>
      <w:r w:rsidR="001F5761" w:rsidRPr="00D94E93">
        <w:rPr>
          <w:rFonts w:cs="Times New Roman"/>
        </w:rPr>
        <w:t>от</w:t>
      </w:r>
      <w:r w:rsidR="007A2BCF" w:rsidRPr="00D94E93">
        <w:rPr>
          <w:rFonts w:cs="Times New Roman"/>
        </w:rPr>
        <w:t xml:space="preserve"> </w:t>
      </w:r>
      <w:r w:rsidR="00611C80" w:rsidRPr="00611C80">
        <w:rPr>
          <w:rFonts w:cs="Times New Roman"/>
          <w:u w:val="single"/>
        </w:rPr>
        <w:t>11 ноября</w:t>
      </w:r>
      <w:r w:rsidR="00611C80">
        <w:rPr>
          <w:rFonts w:cs="Times New Roman"/>
        </w:rPr>
        <w:t xml:space="preserve"> </w:t>
      </w:r>
      <w:r w:rsidR="00CB20E9">
        <w:rPr>
          <w:rFonts w:cs="Times New Roman"/>
        </w:rPr>
        <w:t>2022</w:t>
      </w:r>
      <w:r w:rsidR="007A2BCF" w:rsidRPr="00D94E93">
        <w:rPr>
          <w:rFonts w:cs="Times New Roman"/>
        </w:rPr>
        <w:t xml:space="preserve"> г.</w:t>
      </w:r>
      <w:r w:rsidR="00CC5BE7" w:rsidRPr="00D94E93">
        <w:rPr>
          <w:rFonts w:cs="Times New Roman"/>
        </w:rPr>
        <w:t xml:space="preserve"> </w:t>
      </w:r>
      <w:r w:rsidR="00611C80">
        <w:rPr>
          <w:rFonts w:cs="Times New Roman"/>
        </w:rPr>
        <w:t xml:space="preserve">№ </w:t>
      </w:r>
      <w:r w:rsidR="00611C80" w:rsidRPr="00611C80">
        <w:rPr>
          <w:rFonts w:cs="Times New Roman"/>
          <w:u w:val="single"/>
        </w:rPr>
        <w:t>50 о/д</w:t>
      </w:r>
    </w:p>
    <w:p w:rsidR="00D877B3" w:rsidRPr="00D94E93" w:rsidRDefault="00D877B3" w:rsidP="00D625D7">
      <w:pPr>
        <w:tabs>
          <w:tab w:val="left" w:pos="4820"/>
        </w:tabs>
        <w:rPr>
          <w:rFonts w:cs="Times New Roman"/>
        </w:rPr>
      </w:pPr>
    </w:p>
    <w:p w:rsidR="00111998" w:rsidRPr="00D94E93" w:rsidRDefault="00111998" w:rsidP="00D625D7">
      <w:pPr>
        <w:tabs>
          <w:tab w:val="left" w:pos="4820"/>
        </w:tabs>
        <w:rPr>
          <w:rFonts w:cs="Times New Roman"/>
        </w:rPr>
      </w:pPr>
    </w:p>
    <w:p w:rsidR="00990F3E" w:rsidRPr="00D94E93" w:rsidRDefault="001F5761" w:rsidP="00991D77">
      <w:pPr>
        <w:jc w:val="center"/>
        <w:rPr>
          <w:rFonts w:cs="Times New Roman"/>
        </w:rPr>
      </w:pPr>
      <w:r w:rsidRPr="00D94E93">
        <w:rPr>
          <w:rFonts w:cs="Times New Roman"/>
        </w:rPr>
        <w:t xml:space="preserve">Перечень </w:t>
      </w:r>
      <w:r w:rsidR="001B1758" w:rsidRPr="00D94E93">
        <w:rPr>
          <w:rFonts w:cs="Times New Roman"/>
        </w:rPr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1D77" w:rsidRPr="00D94E93" w:rsidRDefault="00991D77" w:rsidP="00991D77">
      <w:pPr>
        <w:jc w:val="center"/>
        <w:rPr>
          <w:rFonts w:cs="Times New Roman"/>
        </w:rPr>
      </w:pPr>
    </w:p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6608"/>
      </w:tblGrid>
      <w:tr w:rsidR="006C5305" w:rsidRPr="00D94E93" w:rsidTr="00D877B3">
        <w:trPr>
          <w:trHeight w:val="753"/>
        </w:trPr>
        <w:tc>
          <w:tcPr>
            <w:tcW w:w="3227" w:type="dxa"/>
            <w:gridSpan w:val="2"/>
          </w:tcPr>
          <w:p w:rsidR="006C5305" w:rsidRPr="00D94E93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08" w:type="dxa"/>
            <w:vMerge w:val="restart"/>
            <w:vAlign w:val="center"/>
          </w:tcPr>
          <w:p w:rsidR="006C5305" w:rsidRPr="00D94E93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D94E93" w:rsidTr="00D877B3">
        <w:trPr>
          <w:trHeight w:val="557"/>
        </w:trPr>
        <w:tc>
          <w:tcPr>
            <w:tcW w:w="1668" w:type="dxa"/>
          </w:tcPr>
          <w:p w:rsidR="002234B3" w:rsidRPr="00D94E93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вида доходов</w:t>
            </w:r>
          </w:p>
        </w:tc>
        <w:tc>
          <w:tcPr>
            <w:tcW w:w="1559" w:type="dxa"/>
          </w:tcPr>
          <w:p w:rsidR="002234B3" w:rsidRPr="00D94E93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608" w:type="dxa"/>
            <w:vMerge/>
          </w:tcPr>
          <w:p w:rsidR="002234B3" w:rsidRPr="00D94E93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968D1" w:rsidRPr="00D94E93" w:rsidTr="00F33C12">
        <w:trPr>
          <w:trHeight w:val="545"/>
        </w:trPr>
        <w:tc>
          <w:tcPr>
            <w:tcW w:w="1668" w:type="dxa"/>
            <w:vMerge w:val="restart"/>
            <w:vAlign w:val="center"/>
          </w:tcPr>
          <w:p w:rsidR="00F968D1" w:rsidRPr="00D94E93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D94E93" w:rsidRDefault="00F968D1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D94E93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установку рекламной конструкции (сумма платежа)               </w:t>
            </w:r>
          </w:p>
        </w:tc>
      </w:tr>
      <w:tr w:rsidR="00F968D1" w:rsidRPr="00D94E93" w:rsidTr="00F33C12">
        <w:trPr>
          <w:trHeight w:val="553"/>
        </w:trPr>
        <w:tc>
          <w:tcPr>
            <w:tcW w:w="1668" w:type="dxa"/>
            <w:vMerge/>
            <w:vAlign w:val="center"/>
          </w:tcPr>
          <w:p w:rsidR="00F968D1" w:rsidRPr="00D94E93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D94E93" w:rsidRDefault="00F968D1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D94E93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на установку рекламной конструкции (прочие поступления)</w:t>
            </w:r>
          </w:p>
        </w:tc>
      </w:tr>
      <w:tr w:rsidR="00F968D1" w:rsidRPr="00D94E93" w:rsidTr="00F33C1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D94E93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1 08 07173 01</w:t>
            </w:r>
          </w:p>
        </w:tc>
        <w:tc>
          <w:tcPr>
            <w:tcW w:w="1559" w:type="dxa"/>
            <w:vAlign w:val="center"/>
          </w:tcPr>
          <w:p w:rsidR="00F968D1" w:rsidRPr="00D94E93" w:rsidRDefault="00F968D1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D94E93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F968D1" w:rsidRPr="00D94E93" w:rsidTr="00F33C1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D94E93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D94E93" w:rsidRDefault="00F968D1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D94E93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FC54E6" w:rsidRPr="00D94E93" w:rsidTr="00F33C1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F1181A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1 11 05074 04</w:t>
            </w:r>
          </w:p>
          <w:p w:rsidR="00FC54E6" w:rsidRPr="00D94E93" w:rsidRDefault="00FC54E6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C54E6" w:rsidRPr="00D94E93" w:rsidTr="00F33C12">
        <w:trPr>
          <w:trHeight w:val="711"/>
        </w:trPr>
        <w:tc>
          <w:tcPr>
            <w:tcW w:w="1668" w:type="dxa"/>
            <w:vMerge/>
            <w:vAlign w:val="center"/>
          </w:tcPr>
          <w:p w:rsidR="00FC54E6" w:rsidRPr="00D94E93" w:rsidRDefault="00FC54E6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FC54E6" w:rsidRPr="00D94E93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2234B3">
            <w:pPr>
              <w:jc w:val="center"/>
              <w:rPr>
                <w:sz w:val="24"/>
                <w:szCs w:val="24"/>
              </w:rPr>
            </w:pPr>
          </w:p>
          <w:p w:rsidR="00FC54E6" w:rsidRPr="00D94E93" w:rsidRDefault="00FC54E6" w:rsidP="002234B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44 04</w:t>
            </w:r>
          </w:p>
          <w:p w:rsidR="00FC54E6" w:rsidRPr="00D94E93" w:rsidRDefault="00FC54E6" w:rsidP="002234B3">
            <w:pPr>
              <w:jc w:val="center"/>
              <w:rPr>
                <w:szCs w:val="24"/>
              </w:rPr>
            </w:pPr>
          </w:p>
          <w:p w:rsidR="00FC54E6" w:rsidRPr="00D94E93" w:rsidRDefault="00FC54E6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0003 120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9E37A7">
            <w:pPr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</w:tr>
      <w:tr w:rsidR="00FC54E6" w:rsidRPr="00D94E93" w:rsidTr="001D2D3A">
        <w:trPr>
          <w:trHeight w:val="711"/>
        </w:trPr>
        <w:tc>
          <w:tcPr>
            <w:tcW w:w="1668" w:type="dxa"/>
            <w:vMerge/>
          </w:tcPr>
          <w:p w:rsidR="00FC54E6" w:rsidRPr="00D94E93" w:rsidRDefault="00FC54E6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474187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0004 120</w:t>
            </w:r>
          </w:p>
        </w:tc>
        <w:tc>
          <w:tcPr>
            <w:tcW w:w="6608" w:type="dxa"/>
          </w:tcPr>
          <w:p w:rsidR="00FC54E6" w:rsidRPr="00D94E93" w:rsidRDefault="00FC54E6" w:rsidP="001B5E71">
            <w:pPr>
              <w:spacing w:line="238" w:lineRule="auto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</w:tr>
      <w:tr w:rsidR="00FC54E6" w:rsidRPr="00D94E93" w:rsidTr="00E85B82">
        <w:trPr>
          <w:trHeight w:val="523"/>
        </w:trPr>
        <w:tc>
          <w:tcPr>
            <w:tcW w:w="1668" w:type="dxa"/>
            <w:vMerge/>
          </w:tcPr>
          <w:p w:rsidR="00FC54E6" w:rsidRPr="00D94E93" w:rsidRDefault="00FC54E6"/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0007 120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E85B82">
            <w:pPr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FC54E6" w:rsidRPr="00D94E93" w:rsidTr="005823C7">
        <w:trPr>
          <w:trHeight w:val="1966"/>
        </w:trPr>
        <w:tc>
          <w:tcPr>
            <w:tcW w:w="1668" w:type="dxa"/>
            <w:vMerge/>
          </w:tcPr>
          <w:p w:rsidR="00FC54E6" w:rsidRPr="00D94E93" w:rsidRDefault="00FC54E6"/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0008 120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E85B82">
            <w:pPr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D94E93">
              <w:rPr>
                <w:sz w:val="24"/>
                <w:szCs w:val="24"/>
              </w:rPr>
              <w:t>ств дл</w:t>
            </w:r>
            <w:proofErr w:type="gramEnd"/>
            <w:r w:rsidRPr="00D94E93">
              <w:rPr>
                <w:sz w:val="24"/>
                <w:szCs w:val="24"/>
              </w:rPr>
              <w:t>я развлечений)</w:t>
            </w:r>
          </w:p>
        </w:tc>
      </w:tr>
      <w:tr w:rsidR="00FC54E6" w:rsidRPr="00D94E93" w:rsidTr="00111998">
        <w:trPr>
          <w:trHeight w:val="2576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9E37A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80 04</w:t>
            </w:r>
          </w:p>
          <w:p w:rsidR="00FC54E6" w:rsidRPr="00D94E93" w:rsidRDefault="00FC54E6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DC5CD4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D94E93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</w:tr>
      <w:tr w:rsidR="00FC54E6" w:rsidRPr="00D94E93" w:rsidTr="005823C7">
        <w:trPr>
          <w:trHeight w:val="2502"/>
        </w:trPr>
        <w:tc>
          <w:tcPr>
            <w:tcW w:w="1668" w:type="dxa"/>
            <w:vMerge/>
            <w:vAlign w:val="center"/>
          </w:tcPr>
          <w:p w:rsidR="00FC54E6" w:rsidRPr="00D94E93" w:rsidRDefault="00FC54E6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9E37A7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D94E93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</w:tr>
      <w:tr w:rsidR="00FC54E6" w:rsidRPr="00D94E93" w:rsidTr="00111998">
        <w:trPr>
          <w:trHeight w:val="2539"/>
        </w:trPr>
        <w:tc>
          <w:tcPr>
            <w:tcW w:w="1668" w:type="dxa"/>
            <w:vMerge/>
            <w:vAlign w:val="center"/>
          </w:tcPr>
          <w:p w:rsidR="00FC54E6" w:rsidRPr="00D94E93" w:rsidRDefault="00FC54E6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0003 120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9E37A7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D94E93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</w:tr>
      <w:tr w:rsidR="00FC54E6" w:rsidRPr="00D94E93" w:rsidTr="005823C7">
        <w:trPr>
          <w:trHeight w:val="2402"/>
        </w:trPr>
        <w:tc>
          <w:tcPr>
            <w:tcW w:w="1668" w:type="dxa"/>
            <w:vMerge/>
            <w:vAlign w:val="center"/>
          </w:tcPr>
          <w:p w:rsidR="00FC54E6" w:rsidRPr="00D94E93" w:rsidRDefault="00FC54E6" w:rsidP="00E42D97">
            <w:pPr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0004 120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9E37A7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D94E93">
              <w:rPr>
                <w:sz w:val="24"/>
                <w:szCs w:val="24"/>
              </w:rPr>
              <w:t xml:space="preserve"> (плата по договорам на установку и эксплуатацию рекламных конструкций) </w:t>
            </w:r>
            <w:proofErr w:type="gramEnd"/>
          </w:p>
        </w:tc>
      </w:tr>
      <w:tr w:rsidR="00FC54E6" w:rsidRPr="00D94E93" w:rsidTr="00F33C12">
        <w:trPr>
          <w:trHeight w:val="893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E42D97">
            <w:pPr>
              <w:ind w:firstLine="0"/>
              <w:jc w:val="left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1 13 01994 04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     за предоставление сведений из ИСОГД)        </w:t>
            </w:r>
          </w:p>
        </w:tc>
      </w:tr>
      <w:tr w:rsidR="00FC54E6" w:rsidRPr="00D94E93" w:rsidTr="005823C7">
        <w:trPr>
          <w:trHeight w:val="932"/>
        </w:trPr>
        <w:tc>
          <w:tcPr>
            <w:tcW w:w="1668" w:type="dxa"/>
            <w:vMerge/>
            <w:vAlign w:val="center"/>
          </w:tcPr>
          <w:p w:rsidR="00FC54E6" w:rsidRPr="00D94E93" w:rsidRDefault="00FC54E6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0002 130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за проведение закупок на конкурсной основе)        </w:t>
            </w:r>
          </w:p>
        </w:tc>
      </w:tr>
      <w:tr w:rsidR="00FC54E6" w:rsidRPr="00D94E93" w:rsidTr="00F33C12">
        <w:trPr>
          <w:trHeight w:val="853"/>
        </w:trPr>
        <w:tc>
          <w:tcPr>
            <w:tcW w:w="1668" w:type="dxa"/>
            <w:vMerge/>
            <w:vAlign w:val="center"/>
          </w:tcPr>
          <w:p w:rsidR="00FC54E6" w:rsidRPr="00D94E93" w:rsidRDefault="00FC54E6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(МКУ «Управление по делам ГОЧС г. Рязани»)        </w:t>
            </w:r>
          </w:p>
        </w:tc>
      </w:tr>
      <w:tr w:rsidR="00FC54E6" w:rsidRPr="00D94E93" w:rsidTr="00474187">
        <w:trPr>
          <w:trHeight w:val="266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111998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lastRenderedPageBreak/>
              <w:t>1 13 02994 04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47418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FC54E6" w:rsidRPr="00D94E93" w:rsidTr="00474187">
        <w:trPr>
          <w:trHeight w:val="593"/>
        </w:trPr>
        <w:tc>
          <w:tcPr>
            <w:tcW w:w="1668" w:type="dxa"/>
            <w:vMerge/>
            <w:vAlign w:val="center"/>
          </w:tcPr>
          <w:p w:rsidR="00FC54E6" w:rsidRPr="00D94E93" w:rsidRDefault="00FC54E6" w:rsidP="002234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47418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1C32BE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FC54E6" w:rsidRPr="00D94E93" w:rsidTr="00E85B82">
        <w:trPr>
          <w:trHeight w:val="1333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2234B3">
            <w:pPr>
              <w:rPr>
                <w:sz w:val="24"/>
                <w:szCs w:val="24"/>
              </w:rPr>
            </w:pPr>
          </w:p>
          <w:p w:rsidR="00FC54E6" w:rsidRPr="00D94E93" w:rsidRDefault="00FC54E6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1 16 01074 01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 0001 140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1F2379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r w:rsidRPr="001F2379">
              <w:rPr>
                <w:rFonts w:ascii="Times New Roman" w:hAnsi="Times New Roman" w:cs="Times New Roman"/>
                <w:sz w:val="24"/>
                <w:szCs w:val="24"/>
              </w:rPr>
              <w:t>главой 7</w:t>
            </w:r>
            <w:r>
              <w:t xml:space="preserve">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               в области охраны собственности, выявленные должностными лицами органов муниципального контроля (за нарушение земельного законодательства)</w:t>
            </w:r>
          </w:p>
        </w:tc>
      </w:tr>
      <w:tr w:rsidR="00FC54E6" w:rsidRPr="00D94E93" w:rsidTr="00D877B3">
        <w:trPr>
          <w:trHeight w:val="1430"/>
        </w:trPr>
        <w:tc>
          <w:tcPr>
            <w:tcW w:w="1668" w:type="dxa"/>
            <w:vMerge/>
          </w:tcPr>
          <w:p w:rsidR="00FC54E6" w:rsidRPr="00D94E93" w:rsidRDefault="00FC54E6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 0002 140</w:t>
            </w:r>
          </w:p>
        </w:tc>
        <w:tc>
          <w:tcPr>
            <w:tcW w:w="6608" w:type="dxa"/>
            <w:vAlign w:val="center"/>
          </w:tcPr>
          <w:p w:rsidR="00FC54E6" w:rsidRPr="00D94E93" w:rsidRDefault="00FC54E6" w:rsidP="001F2379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r w:rsidRPr="001F2379">
              <w:rPr>
                <w:rFonts w:ascii="Times New Roman" w:hAnsi="Times New Roman" w:cs="Times New Roman"/>
                <w:sz w:val="24"/>
                <w:szCs w:val="24"/>
              </w:rPr>
              <w:t>главой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                   в области охраны собственности, выявленные должностными лицами органов муниципального контроля (за нарушение жилищного законодательства)</w:t>
            </w:r>
          </w:p>
        </w:tc>
      </w:tr>
      <w:tr w:rsidR="00FC54E6" w:rsidRPr="00D94E93" w:rsidTr="001F5C58">
        <w:trPr>
          <w:trHeight w:val="1266"/>
        </w:trPr>
        <w:tc>
          <w:tcPr>
            <w:tcW w:w="1668" w:type="dxa"/>
            <w:vMerge/>
          </w:tcPr>
          <w:p w:rsidR="00FC54E6" w:rsidRPr="00D94E93" w:rsidRDefault="00FC54E6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0003 140</w:t>
            </w:r>
          </w:p>
        </w:tc>
        <w:tc>
          <w:tcPr>
            <w:tcW w:w="6608" w:type="dxa"/>
          </w:tcPr>
          <w:p w:rsidR="00FC54E6" w:rsidRPr="00D94E93" w:rsidRDefault="00FC54E6" w:rsidP="001F237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Административные штрафы, установленные </w:t>
            </w:r>
            <w:r w:rsidRPr="001F2379">
              <w:rPr>
                <w:sz w:val="24"/>
                <w:szCs w:val="24"/>
              </w:rPr>
              <w:t>главой 7</w:t>
            </w:r>
            <w:r>
              <w:rPr>
                <w:sz w:val="24"/>
                <w:szCs w:val="24"/>
              </w:rPr>
              <w:t xml:space="preserve"> </w:t>
            </w:r>
            <w:r w:rsidRPr="00D94E93">
              <w:rPr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                в области охраны собственности, выявленные должностными лицами органов муниципального контроля (за нарушение Федерального закона 44-ФЗ от 05.04.2013)</w:t>
            </w:r>
          </w:p>
        </w:tc>
      </w:tr>
      <w:tr w:rsidR="00FC54E6" w:rsidRPr="00D94E93" w:rsidTr="00F142E0">
        <w:trPr>
          <w:trHeight w:val="105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F142E0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1 16 07010 04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47418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D94E93" w:rsidRDefault="00FC54E6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(МКУ «Центр сопровождения»)</w:t>
            </w:r>
            <w:proofErr w:type="gramEnd"/>
          </w:p>
        </w:tc>
      </w:tr>
      <w:tr w:rsidR="00FC54E6" w:rsidRPr="00D94E93" w:rsidTr="00D877B3">
        <w:trPr>
          <w:trHeight w:val="105"/>
        </w:trPr>
        <w:tc>
          <w:tcPr>
            <w:tcW w:w="1668" w:type="dxa"/>
            <w:vMerge/>
          </w:tcPr>
          <w:p w:rsidR="00FC54E6" w:rsidRPr="00D94E93" w:rsidRDefault="00FC54E6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044BE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D94E93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(управление земельных ресурсов и имущественных отношений)</w:t>
            </w:r>
          </w:p>
        </w:tc>
      </w:tr>
      <w:tr w:rsidR="00FC54E6" w:rsidRPr="00D94E93" w:rsidTr="00D877B3">
        <w:trPr>
          <w:trHeight w:val="105"/>
        </w:trPr>
        <w:tc>
          <w:tcPr>
            <w:tcW w:w="1668" w:type="dxa"/>
            <w:vMerge/>
          </w:tcPr>
          <w:p w:rsidR="00FC54E6" w:rsidRPr="00D94E93" w:rsidRDefault="00FC54E6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D94E93" w:rsidRDefault="00FC54E6" w:rsidP="0032445D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D94E93" w:rsidRDefault="00FC54E6" w:rsidP="0032445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(прочие)</w:t>
            </w:r>
            <w:proofErr w:type="gramEnd"/>
          </w:p>
        </w:tc>
      </w:tr>
      <w:tr w:rsidR="00FC54E6" w:rsidRPr="00D94E93" w:rsidTr="00044BE2">
        <w:trPr>
          <w:trHeight w:val="105"/>
        </w:trPr>
        <w:tc>
          <w:tcPr>
            <w:tcW w:w="1668" w:type="dxa"/>
            <w:vMerge w:val="restart"/>
            <w:vAlign w:val="center"/>
          </w:tcPr>
          <w:p w:rsidR="00FC54E6" w:rsidRPr="00D94E93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044BE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D94E93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Иные штрафы, неустойки, пени, уплаченные в соответствии     с законом или договором в случае неисполнения                           или ненадлежащего исполнения обязательств                               перед муниципальным органом, (муниципальным казенным учреждением) городского округа (платежи за фактическое использование муниципального имущества под размещение нестационарных торговых объектов)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в соответствии  с законом или договором в случае неисполнения                              или ненадлежащего исполнения обязательств                                       перед муниципальным органом, (муниципальным казенным учреждением) городского округа (платежи за фактическое использование муниципального имущества под размещение </w:t>
            </w:r>
            <w:r w:rsidRPr="00710DD5">
              <w:rPr>
                <w:sz w:val="24"/>
                <w:szCs w:val="24"/>
              </w:rPr>
              <w:lastRenderedPageBreak/>
              <w:t>рекламных конструкций)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в соответствии   с законом или договором в случае неисполнения                           или ненадлежащего исполнения обязательств                             перед муниципальным органом, (муниципальным казенным учреждением) городского округа (МКУ «Центр сопровождения») 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0004 140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в соответствии  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(управление земельных ресурсов и имущественных отношений) 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0005 140</w:t>
            </w:r>
          </w:p>
        </w:tc>
        <w:tc>
          <w:tcPr>
            <w:tcW w:w="6608" w:type="dxa"/>
          </w:tcPr>
          <w:p w:rsidR="00FC54E6" w:rsidRPr="00710DD5" w:rsidRDefault="00FC54E6" w:rsidP="0032445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в соответствии  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(прочие) </w:t>
            </w:r>
          </w:p>
        </w:tc>
      </w:tr>
      <w:tr w:rsidR="00FC54E6" w:rsidRPr="00710DD5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FC54E6" w:rsidRPr="00710DD5" w:rsidRDefault="00FC54E6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1 16 10032 04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(МКУ «Центр сопровождения»)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FC54E6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экономики и цифрового развития) 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FC54E6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градостроительства и архитектуры) 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0004 140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FC54E6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земельных ресурсов и имущественных отношений)  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0005 140</w:t>
            </w:r>
          </w:p>
        </w:tc>
        <w:tc>
          <w:tcPr>
            <w:tcW w:w="6608" w:type="dxa"/>
          </w:tcPr>
          <w:p w:rsidR="00FC54E6" w:rsidRPr="00710DD5" w:rsidRDefault="00FC54E6" w:rsidP="0032445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FC54E6" w:rsidP="00D94E9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(прочие)  </w:t>
            </w:r>
          </w:p>
        </w:tc>
      </w:tr>
      <w:tr w:rsidR="00FC54E6" w:rsidRPr="00710DD5" w:rsidTr="00710DD5">
        <w:trPr>
          <w:trHeight w:val="105"/>
        </w:trPr>
        <w:tc>
          <w:tcPr>
            <w:tcW w:w="1668" w:type="dxa"/>
            <w:vMerge w:val="restart"/>
            <w:vAlign w:val="center"/>
          </w:tcPr>
          <w:p w:rsidR="00FC54E6" w:rsidRPr="00710DD5" w:rsidRDefault="00FC54E6" w:rsidP="00710DD5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1 16 10061 04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ind w:firstLine="0"/>
              <w:rPr>
                <w:sz w:val="24"/>
                <w:szCs w:val="24"/>
              </w:rPr>
            </w:pPr>
            <w:proofErr w:type="gramStart"/>
            <w:r w:rsidRPr="00710DD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                    за нарушение законодательства Российской Федерации                         о контрактной системе в сфере закупок товаров, работ, услуг для обеспечения государственных и муниципальных нужд      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10DD5">
              <w:rPr>
                <w:sz w:val="24"/>
                <w:szCs w:val="24"/>
              </w:rPr>
              <w:t xml:space="preserve"> </w:t>
            </w:r>
            <w:r w:rsidRPr="00710DD5">
              <w:rPr>
                <w:sz w:val="24"/>
                <w:szCs w:val="24"/>
              </w:rPr>
              <w:lastRenderedPageBreak/>
              <w:t>фонда) (МКУ «Центр сопровождения»)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ind w:firstLine="34"/>
              <w:rPr>
                <w:sz w:val="24"/>
                <w:szCs w:val="24"/>
              </w:rPr>
            </w:pPr>
            <w:proofErr w:type="gramStart"/>
            <w:r w:rsidRPr="00710DD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                     за нарушение законодательства Российской Федерации                  о контрактной системе в сфере закупок товаров, работ, услуг для обеспечения государственных и муниципальных нужд  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10DD5">
              <w:rPr>
                <w:sz w:val="24"/>
                <w:szCs w:val="24"/>
              </w:rPr>
              <w:t xml:space="preserve"> фонда) (управление земельных ресурсов и имущественных отношений) 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0004 140</w:t>
            </w:r>
          </w:p>
        </w:tc>
        <w:tc>
          <w:tcPr>
            <w:tcW w:w="6608" w:type="dxa"/>
          </w:tcPr>
          <w:p w:rsidR="00FC54E6" w:rsidRPr="00710DD5" w:rsidRDefault="00FC54E6" w:rsidP="00D94E93">
            <w:pPr>
              <w:ind w:firstLine="34"/>
              <w:rPr>
                <w:sz w:val="24"/>
                <w:szCs w:val="24"/>
              </w:rPr>
            </w:pPr>
            <w:proofErr w:type="gramStart"/>
            <w:r w:rsidRPr="00710DD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                     за нарушение законодательства Российской Федерации                  о контрактной системе в сфере закупок товаров, работ, услуг для обеспечения государственных и муниципальных нужд  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10DD5">
              <w:rPr>
                <w:sz w:val="24"/>
                <w:szCs w:val="24"/>
              </w:rPr>
              <w:t xml:space="preserve"> фонда) (прочие) </w:t>
            </w:r>
          </w:p>
        </w:tc>
      </w:tr>
      <w:tr w:rsidR="00FC54E6" w:rsidRPr="00710DD5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FC54E6" w:rsidRPr="00710DD5" w:rsidRDefault="00FC54E6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1 16 10081 04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(МКУ «Центр сопровождения») 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(управление земельных ресурсов и имущественных отношений)</w:t>
            </w:r>
          </w:p>
        </w:tc>
      </w:tr>
      <w:tr w:rsidR="00FC54E6" w:rsidRPr="00710DD5" w:rsidTr="00D877B3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D877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32445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(прочие)</w:t>
            </w:r>
          </w:p>
        </w:tc>
      </w:tr>
      <w:tr w:rsidR="00FC54E6" w:rsidRPr="00710DD5" w:rsidTr="00D94E93">
        <w:trPr>
          <w:trHeight w:val="105"/>
        </w:trPr>
        <w:tc>
          <w:tcPr>
            <w:tcW w:w="1668" w:type="dxa"/>
            <w:vMerge w:val="restart"/>
            <w:vAlign w:val="center"/>
          </w:tcPr>
          <w:p w:rsidR="00FC54E6" w:rsidRPr="00710DD5" w:rsidRDefault="00FC54E6" w:rsidP="00D94E93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1 17 05040 04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D877B3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0001 180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(платежи по договорам о развитии застроенной территории)       </w:t>
            </w:r>
          </w:p>
        </w:tc>
      </w:tr>
      <w:tr w:rsidR="00FC54E6" w:rsidRPr="00710DD5" w:rsidTr="00551CC9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2F45F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D877B3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0002 180</w:t>
            </w:r>
          </w:p>
        </w:tc>
        <w:tc>
          <w:tcPr>
            <w:tcW w:w="6608" w:type="dxa"/>
          </w:tcPr>
          <w:p w:rsidR="00FC54E6" w:rsidRPr="00710DD5" w:rsidRDefault="00FC54E6" w:rsidP="001C32BE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 (возврат остатков средств по программа</w:t>
            </w:r>
            <w:r w:rsidR="00DA69ED">
              <w:rPr>
                <w:rFonts w:ascii="Times New Roman" w:hAnsi="Times New Roman" w:cs="Times New Roman"/>
                <w:sz w:val="24"/>
                <w:szCs w:val="24"/>
              </w:rPr>
              <w:t>м ипотечного кредитования)</w:t>
            </w:r>
          </w:p>
        </w:tc>
      </w:tr>
      <w:tr w:rsidR="00FC54E6" w:rsidRPr="00710DD5" w:rsidTr="00551CC9">
        <w:trPr>
          <w:trHeight w:val="105"/>
        </w:trPr>
        <w:tc>
          <w:tcPr>
            <w:tcW w:w="1668" w:type="dxa"/>
            <w:vMerge/>
          </w:tcPr>
          <w:p w:rsidR="00FC54E6" w:rsidRPr="00710DD5" w:rsidRDefault="00FC54E6" w:rsidP="002F45F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0003 180</w:t>
            </w:r>
          </w:p>
        </w:tc>
        <w:tc>
          <w:tcPr>
            <w:tcW w:w="6608" w:type="dxa"/>
          </w:tcPr>
          <w:p w:rsidR="00FC54E6" w:rsidRPr="00710DD5" w:rsidRDefault="00FC54E6" w:rsidP="00715C7C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</w:t>
            </w:r>
            <w:r w:rsidR="00DA69ED">
              <w:rPr>
                <w:rFonts w:ascii="Times New Roman" w:hAnsi="Times New Roman" w:cs="Times New Roman"/>
                <w:sz w:val="24"/>
                <w:szCs w:val="24"/>
              </w:rPr>
              <w:t xml:space="preserve">ругов (прочие поступления) </w:t>
            </w:r>
          </w:p>
        </w:tc>
      </w:tr>
    </w:tbl>
    <w:p w:rsidR="00E85B82" w:rsidRPr="00710DD5" w:rsidRDefault="00E85B82" w:rsidP="005823C7">
      <w:pPr>
        <w:tabs>
          <w:tab w:val="left" w:pos="2085"/>
        </w:tabs>
        <w:rPr>
          <w:rFonts w:cs="Times New Roman"/>
          <w:szCs w:val="24"/>
        </w:rPr>
      </w:pPr>
    </w:p>
    <w:sectPr w:rsidR="00E85B82" w:rsidRPr="00710DD5" w:rsidSect="00D625D7">
      <w:headerReference w:type="default" r:id="rId8"/>
      <w:pgSz w:w="11906" w:h="16838"/>
      <w:pgMar w:top="39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CDC" w:rsidRDefault="00DE0CDC" w:rsidP="00E91473">
      <w:r>
        <w:separator/>
      </w:r>
    </w:p>
  </w:endnote>
  <w:endnote w:type="continuationSeparator" w:id="0">
    <w:p w:rsidR="00DE0CDC" w:rsidRDefault="00DE0CDC" w:rsidP="00E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CDC" w:rsidRDefault="00DE0CDC" w:rsidP="00E91473">
      <w:r>
        <w:separator/>
      </w:r>
    </w:p>
  </w:footnote>
  <w:footnote w:type="continuationSeparator" w:id="0">
    <w:p w:rsidR="00DE0CDC" w:rsidRDefault="00DE0CDC" w:rsidP="00E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4417"/>
      <w:docPartObj>
        <w:docPartGallery w:val="Page Numbers (Top of Page)"/>
        <w:docPartUnique/>
      </w:docPartObj>
    </w:sdtPr>
    <w:sdtEndPr/>
    <w:sdtContent>
      <w:p w:rsidR="00E91473" w:rsidRDefault="00E914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C80">
          <w:rPr>
            <w:noProof/>
          </w:rPr>
          <w:t>6</w:t>
        </w:r>
        <w:r>
          <w:fldChar w:fldCharType="end"/>
        </w:r>
      </w:p>
    </w:sdtContent>
  </w:sdt>
  <w:p w:rsidR="00E91473" w:rsidRDefault="00E914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44BE2"/>
    <w:rsid w:val="000D0554"/>
    <w:rsid w:val="00111998"/>
    <w:rsid w:val="0012313D"/>
    <w:rsid w:val="001469BC"/>
    <w:rsid w:val="001B1758"/>
    <w:rsid w:val="001B5E71"/>
    <w:rsid w:val="001C32BE"/>
    <w:rsid w:val="001F2379"/>
    <w:rsid w:val="001F5761"/>
    <w:rsid w:val="00203B6E"/>
    <w:rsid w:val="002234B3"/>
    <w:rsid w:val="00253982"/>
    <w:rsid w:val="00254933"/>
    <w:rsid w:val="00257783"/>
    <w:rsid w:val="002C4C70"/>
    <w:rsid w:val="002D0536"/>
    <w:rsid w:val="002D0FD7"/>
    <w:rsid w:val="00300464"/>
    <w:rsid w:val="00314084"/>
    <w:rsid w:val="00363456"/>
    <w:rsid w:val="00372198"/>
    <w:rsid w:val="003916D3"/>
    <w:rsid w:val="003C249E"/>
    <w:rsid w:val="003E3651"/>
    <w:rsid w:val="0045318C"/>
    <w:rsid w:val="00474187"/>
    <w:rsid w:val="005138B2"/>
    <w:rsid w:val="005261FC"/>
    <w:rsid w:val="005823C7"/>
    <w:rsid w:val="00596A95"/>
    <w:rsid w:val="00611C80"/>
    <w:rsid w:val="00643585"/>
    <w:rsid w:val="006B4063"/>
    <w:rsid w:val="006C5305"/>
    <w:rsid w:val="006F30F8"/>
    <w:rsid w:val="00710DD5"/>
    <w:rsid w:val="00715C7C"/>
    <w:rsid w:val="007254A0"/>
    <w:rsid w:val="007A2BCF"/>
    <w:rsid w:val="007B2400"/>
    <w:rsid w:val="0080180C"/>
    <w:rsid w:val="00803CC0"/>
    <w:rsid w:val="008177F4"/>
    <w:rsid w:val="008566B8"/>
    <w:rsid w:val="0088369B"/>
    <w:rsid w:val="008B470F"/>
    <w:rsid w:val="008C61A9"/>
    <w:rsid w:val="008E6092"/>
    <w:rsid w:val="00916AC9"/>
    <w:rsid w:val="0095002F"/>
    <w:rsid w:val="009627FE"/>
    <w:rsid w:val="009651E3"/>
    <w:rsid w:val="009729C7"/>
    <w:rsid w:val="00986986"/>
    <w:rsid w:val="00990F3E"/>
    <w:rsid w:val="00991D77"/>
    <w:rsid w:val="00994D0E"/>
    <w:rsid w:val="009A19C5"/>
    <w:rsid w:val="009E2C99"/>
    <w:rsid w:val="009E37A7"/>
    <w:rsid w:val="00A2645F"/>
    <w:rsid w:val="00A3103F"/>
    <w:rsid w:val="00A67B2C"/>
    <w:rsid w:val="00AF7492"/>
    <w:rsid w:val="00B352E7"/>
    <w:rsid w:val="00BD36DF"/>
    <w:rsid w:val="00BE722A"/>
    <w:rsid w:val="00BF147F"/>
    <w:rsid w:val="00C21326"/>
    <w:rsid w:val="00C33FDB"/>
    <w:rsid w:val="00C34141"/>
    <w:rsid w:val="00C73387"/>
    <w:rsid w:val="00C87D23"/>
    <w:rsid w:val="00CB20E9"/>
    <w:rsid w:val="00CC5BE7"/>
    <w:rsid w:val="00CC7057"/>
    <w:rsid w:val="00D1409D"/>
    <w:rsid w:val="00D21C10"/>
    <w:rsid w:val="00D27364"/>
    <w:rsid w:val="00D27929"/>
    <w:rsid w:val="00D5284F"/>
    <w:rsid w:val="00D625D7"/>
    <w:rsid w:val="00D877B3"/>
    <w:rsid w:val="00D94E93"/>
    <w:rsid w:val="00DA69ED"/>
    <w:rsid w:val="00DC4EEE"/>
    <w:rsid w:val="00DE0CDC"/>
    <w:rsid w:val="00E2547D"/>
    <w:rsid w:val="00E4079C"/>
    <w:rsid w:val="00E42D97"/>
    <w:rsid w:val="00E85B82"/>
    <w:rsid w:val="00E91473"/>
    <w:rsid w:val="00F1181A"/>
    <w:rsid w:val="00F142E0"/>
    <w:rsid w:val="00F33C12"/>
    <w:rsid w:val="00F657AC"/>
    <w:rsid w:val="00F70EC0"/>
    <w:rsid w:val="00F70F74"/>
    <w:rsid w:val="00F968D1"/>
    <w:rsid w:val="00FC54E6"/>
    <w:rsid w:val="00FD1546"/>
    <w:rsid w:val="00FD5ACE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1473"/>
  </w:style>
  <w:style w:type="paragraph" w:styleId="a6">
    <w:name w:val="footer"/>
    <w:basedOn w:val="a"/>
    <w:link w:val="a7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1473"/>
  </w:style>
  <w:style w:type="paragraph" w:customStyle="1" w:styleId="ConsNonformat">
    <w:name w:val="ConsNonformat"/>
    <w:rsid w:val="009E2C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36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3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9489-A238-4E01-9C0F-8424593A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6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48</cp:revision>
  <cp:lastPrinted>2020-11-19T13:11:00Z</cp:lastPrinted>
  <dcterms:created xsi:type="dcterms:W3CDTF">2011-11-21T08:58:00Z</dcterms:created>
  <dcterms:modified xsi:type="dcterms:W3CDTF">2022-11-18T06:44:00Z</dcterms:modified>
</cp:coreProperties>
</file>