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0D" w:rsidRDefault="00FF440D">
      <w:pPr>
        <w:pStyle w:val="ConsPlusNormal"/>
        <w:jc w:val="right"/>
        <w:outlineLvl w:val="0"/>
      </w:pPr>
      <w:r>
        <w:t>Утвержден</w:t>
      </w:r>
    </w:p>
    <w:p w:rsidR="00FF440D" w:rsidRDefault="00FF440D">
      <w:pPr>
        <w:pStyle w:val="ConsPlusNormal"/>
        <w:jc w:val="right"/>
      </w:pPr>
      <w:r>
        <w:t>решением</w:t>
      </w:r>
    </w:p>
    <w:p w:rsidR="00FF440D" w:rsidRDefault="00FF440D">
      <w:pPr>
        <w:pStyle w:val="ConsPlusNormal"/>
        <w:jc w:val="right"/>
      </w:pPr>
      <w:r>
        <w:t>Рязанской городской Думы</w:t>
      </w:r>
    </w:p>
    <w:p w:rsidR="00FF440D" w:rsidRDefault="00FF440D">
      <w:pPr>
        <w:pStyle w:val="ConsPlusNormal"/>
        <w:jc w:val="right"/>
      </w:pPr>
      <w:r>
        <w:t>от 27 ноября 2014 г. N 388-</w:t>
      </w:r>
      <w:proofErr w:type="spellStart"/>
      <w:r>
        <w:t>II</w:t>
      </w:r>
      <w:proofErr w:type="spellEnd"/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Title"/>
        <w:jc w:val="center"/>
      </w:pPr>
      <w:r>
        <w:t>ПОРЯДОК</w:t>
      </w:r>
    </w:p>
    <w:p w:rsidR="00FF440D" w:rsidRDefault="00FF440D">
      <w:pPr>
        <w:pStyle w:val="ConsPlusTitle"/>
        <w:jc w:val="center"/>
      </w:pPr>
      <w:r>
        <w:t>ПРОВЕДЕНИЯ ОЦЕНКИ РЕГУЛИРУЮЩЕГО ВОЗДЕЙСТВИЯ</w:t>
      </w:r>
    </w:p>
    <w:p w:rsidR="00FF440D" w:rsidRDefault="00FF440D">
      <w:pPr>
        <w:pStyle w:val="ConsPlusTitle"/>
        <w:jc w:val="center"/>
      </w:pPr>
      <w:r>
        <w:t>ПРОЕКТОВ МУНИЦИПАЛЬНЫХ НОРМАТИВНЫХ ПРАВОВЫХ АКТОВ,</w:t>
      </w:r>
    </w:p>
    <w:p w:rsidR="00FF440D" w:rsidRDefault="00FF440D">
      <w:pPr>
        <w:pStyle w:val="ConsPlusTitle"/>
        <w:jc w:val="center"/>
      </w:pPr>
      <w:r>
        <w:t>УСТАНАВЛИВАЮЩИХ НОВЫЕ ИЛИ ИЗМЕНЯЮЩИХ РАНЕЕ</w:t>
      </w:r>
    </w:p>
    <w:p w:rsidR="00FF440D" w:rsidRDefault="00FF440D">
      <w:pPr>
        <w:pStyle w:val="ConsPlusTitle"/>
        <w:jc w:val="center"/>
      </w:pPr>
      <w:r>
        <w:t>ПРЕДУСМОТРЕННЫЕ МУНИЦИПАЛЬНЫМИ НОРМАТИВНЫМИ ПРАВОВЫМИ</w:t>
      </w:r>
    </w:p>
    <w:p w:rsidR="00FF440D" w:rsidRDefault="00FF440D">
      <w:pPr>
        <w:pStyle w:val="ConsPlusTitle"/>
        <w:jc w:val="center"/>
      </w:pPr>
      <w:r>
        <w:t>АКТАМИ ОБЯЗАТЕЛЬНЫЕ ТРЕБОВАНИЯ ДЛЯ СУБЪЕКТОВ</w:t>
      </w:r>
    </w:p>
    <w:p w:rsidR="00FF440D" w:rsidRDefault="00FF440D">
      <w:pPr>
        <w:pStyle w:val="ConsPlusTitle"/>
        <w:jc w:val="center"/>
      </w:pPr>
      <w:r>
        <w:t>ПРЕДПРИНИМАТЕЛЬСКОЙ И ИНОЙ ЭКОНОМИЧЕСКОЙ ДЕЯТЕЛЬНОСТИ,</w:t>
      </w:r>
    </w:p>
    <w:p w:rsidR="00FF440D" w:rsidRDefault="00FF440D">
      <w:pPr>
        <w:pStyle w:val="ConsPlusTitle"/>
        <w:jc w:val="center"/>
      </w:pPr>
      <w:r>
        <w:t>ОБЯЗАННОСТИ ДЛЯ СУБЪЕКТОВ ИНВЕСТИЦИОННОЙ ДЕЯТЕЛЬНОСТИ</w:t>
      </w:r>
    </w:p>
    <w:p w:rsidR="00FF440D" w:rsidRDefault="00FF44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4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40D" w:rsidRDefault="00FF4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40D" w:rsidRDefault="00FF44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Рязанской городской Думы от 21.02.2019 </w:t>
            </w:r>
            <w:hyperlink r:id="rId5" w:history="1">
              <w:r>
                <w:rPr>
                  <w:color w:val="0000FF"/>
                </w:rPr>
                <w:t>N 57-</w:t>
              </w:r>
              <w:proofErr w:type="spellStart"/>
              <w:r>
                <w:rPr>
                  <w:color w:val="0000FF"/>
                </w:rPr>
                <w:t>III</w:t>
              </w:r>
              <w:proofErr w:type="spellEnd"/>
            </w:hyperlink>
            <w:r>
              <w:rPr>
                <w:color w:val="392C69"/>
              </w:rPr>
              <w:t>,</w:t>
            </w:r>
            <w:proofErr w:type="gramEnd"/>
          </w:p>
          <w:p w:rsidR="00FF440D" w:rsidRDefault="00FF4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6" w:history="1">
              <w:r>
                <w:rPr>
                  <w:color w:val="0000FF"/>
                </w:rPr>
                <w:t>N 3-</w:t>
              </w:r>
              <w:proofErr w:type="spellStart"/>
              <w:r>
                <w:rPr>
                  <w:color w:val="0000FF"/>
                </w:rPr>
                <w:t>III</w:t>
              </w:r>
              <w:proofErr w:type="spellEnd"/>
            </w:hyperlink>
            <w:r>
              <w:rPr>
                <w:color w:val="392C69"/>
              </w:rPr>
              <w:t xml:space="preserve">, от 25.02.2021 </w:t>
            </w:r>
            <w:hyperlink r:id="rId7" w:history="1">
              <w:r>
                <w:rPr>
                  <w:color w:val="0000FF"/>
                </w:rPr>
                <w:t>N 32-</w:t>
              </w:r>
              <w:proofErr w:type="spellStart"/>
              <w:r>
                <w:rPr>
                  <w:color w:val="0000FF"/>
                </w:rPr>
                <w:t>III</w:t>
              </w:r>
              <w:proofErr w:type="spellEnd"/>
            </w:hyperlink>
            <w:r>
              <w:rPr>
                <w:color w:val="392C69"/>
              </w:rPr>
              <w:t xml:space="preserve">, от 24.02.2022 </w:t>
            </w:r>
            <w:hyperlink r:id="rId8" w:history="1">
              <w:r>
                <w:rPr>
                  <w:color w:val="0000FF"/>
                </w:rPr>
                <w:t>N 25-</w:t>
              </w:r>
              <w:proofErr w:type="spellStart"/>
              <w:r>
                <w:rPr>
                  <w:color w:val="0000FF"/>
                </w:rPr>
                <w:t>III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Title"/>
        <w:jc w:val="center"/>
        <w:outlineLvl w:val="1"/>
      </w:pPr>
      <w:r>
        <w:t>I. Общие положения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9" w:history="1">
        <w:r>
          <w:rPr>
            <w:color w:val="0000FF"/>
          </w:rPr>
          <w:t>статьей 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статьей 4</w:t>
        </w:r>
      </w:hyperlink>
      <w:r>
        <w:t xml:space="preserve"> Закона Рязанской области от 09.10.2014 N 60-</w:t>
      </w:r>
      <w:proofErr w:type="spellStart"/>
      <w:r>
        <w:t>ОЗ</w:t>
      </w:r>
      <w:proofErr w:type="spellEnd"/>
      <w:r>
        <w:t xml:space="preserve"> "Об оценке регулирующего воздействия проектов нормативных правовых актов и экспертизе нормативных правовых актов" и регулирует процедуру проведения оценки регулирующего воздействия проектов муниципальных нормативных правовых актов органов местного самоуправления</w:t>
      </w:r>
      <w:proofErr w:type="gramEnd"/>
      <w:r>
        <w:t xml:space="preserve"> </w:t>
      </w:r>
      <w:proofErr w:type="gramStart"/>
      <w:r>
        <w:t>города Рязани, устанавливающих новые или изменяющих ранее предусмотренные муниципальными нормативными правовыми актами органов местного самоуправления города Рязани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нормативных правовых актов).</w:t>
      </w:r>
      <w:proofErr w:type="gramEnd"/>
    </w:p>
    <w:p w:rsidR="00FF440D" w:rsidRDefault="00FF440D">
      <w:pPr>
        <w:pStyle w:val="ConsPlusNormal"/>
        <w:jc w:val="both"/>
      </w:pPr>
      <w:r>
        <w:t xml:space="preserve">(в ред. Решений Рязанской городской Думы от 25.02.2021 </w:t>
      </w:r>
      <w:hyperlink r:id="rId11" w:history="1">
        <w:r>
          <w:rPr>
            <w:color w:val="0000FF"/>
          </w:rPr>
          <w:t>N 32-</w:t>
        </w:r>
        <w:proofErr w:type="spellStart"/>
        <w:r>
          <w:rPr>
            <w:color w:val="0000FF"/>
          </w:rPr>
          <w:t>III</w:t>
        </w:r>
        <w:proofErr w:type="spellEnd"/>
      </w:hyperlink>
      <w:r>
        <w:t xml:space="preserve">, от 24.02.2022 </w:t>
      </w:r>
      <w:hyperlink r:id="rId12" w:history="1">
        <w:r>
          <w:rPr>
            <w:color w:val="0000FF"/>
          </w:rPr>
          <w:t>N 25-</w:t>
        </w:r>
        <w:proofErr w:type="spellStart"/>
        <w:r>
          <w:rPr>
            <w:color w:val="0000FF"/>
          </w:rPr>
          <w:t>III</w:t>
        </w:r>
        <w:proofErr w:type="spellEnd"/>
      </w:hyperlink>
      <w:r>
        <w:t>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2. Оценка регулирующего воздействия не проводится в отношении: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- проектов решений Рязанской городской Думы, устанавливающих, изменяющих, приостанавливающих, отменяющих местные налоги и сборы;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- проектов решений Рязанской городской Думы, регулирующих бюджетные правоотношения;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-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FF440D" w:rsidRDefault="00FF440D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Решением</w:t>
        </w:r>
      </w:hyperlink>
      <w:r>
        <w:t xml:space="preserve"> Рязанской городской Думы от 25.02.2021 N 32-</w:t>
      </w:r>
      <w:proofErr w:type="spellStart"/>
      <w:r>
        <w:t>III</w:t>
      </w:r>
      <w:proofErr w:type="spellEnd"/>
      <w:r>
        <w:t>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- проектов нормативных правовых актов, содержащих сведения, составляющие государственную тайну, или сведения конфиденциального характера.</w:t>
      </w:r>
    </w:p>
    <w:p w:rsidR="00FF440D" w:rsidRDefault="00FF440D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Решением</w:t>
        </w:r>
      </w:hyperlink>
      <w:r>
        <w:t xml:space="preserve"> Рязанской городской Думы от 25.02.2021 N 32-</w:t>
      </w:r>
      <w:proofErr w:type="spellStart"/>
      <w:r>
        <w:t>III</w:t>
      </w:r>
      <w:proofErr w:type="spellEnd"/>
      <w:r>
        <w:t>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3. Оценка регулирующего воздействия проводится в целях выявления в проектах нормативных правовых актов положений, которые: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1) вводят избыточные обязанности, запреты и ограничения для субъектов </w:t>
      </w:r>
      <w:r>
        <w:lastRenderedPageBreak/>
        <w:t>предпринимательской и иной экономической деятельности или способствуют их введению;</w:t>
      </w:r>
    </w:p>
    <w:p w:rsidR="00FF440D" w:rsidRDefault="00FF440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24.02.2022 N 25-</w:t>
      </w:r>
      <w:proofErr w:type="spellStart"/>
      <w:r>
        <w:t>III</w:t>
      </w:r>
      <w:proofErr w:type="spellEnd"/>
      <w:r>
        <w:t>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2) способствуют возникновению необоснованных расходов субъектов предпринимательской и иной экономической деятельности;</w:t>
      </w:r>
    </w:p>
    <w:p w:rsidR="00FF440D" w:rsidRDefault="00FF440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24.02.2022 N 25-</w:t>
      </w:r>
      <w:proofErr w:type="spellStart"/>
      <w:r>
        <w:t>III</w:t>
      </w:r>
      <w:proofErr w:type="spellEnd"/>
      <w:r>
        <w:t>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3) способствуют возникновению необоснованных расходов бюджета города Рязани.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4. Участниками процедуры оценки регулирующего воздействия являются: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1) администрация города Рязани, осуществляющая разработку проекта нормативного правового акта и подготовку документов, необходимых для реализации субъектом правотворческой инициативы права по внесению проекта нормативного правового акта в соответствующий орган местного самоуправления (далее - разработчик);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2) управление экономики и цифрового развития администрации города Рязани (далее - уполномоченный орган);</w:t>
      </w:r>
    </w:p>
    <w:p w:rsidR="00FF440D" w:rsidRDefault="00FF440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Рязанской городской Думы от 28.01.2021 N 3-</w:t>
      </w:r>
      <w:proofErr w:type="spellStart"/>
      <w:r>
        <w:t>III</w:t>
      </w:r>
      <w:proofErr w:type="spellEnd"/>
      <w:r>
        <w:t>)</w:t>
      </w:r>
    </w:p>
    <w:p w:rsidR="00FF440D" w:rsidRDefault="00FF440D">
      <w:pPr>
        <w:pStyle w:val="ConsPlusNormal"/>
        <w:spacing w:before="220"/>
        <w:ind w:firstLine="540"/>
        <w:jc w:val="both"/>
      </w:pPr>
      <w:proofErr w:type="gramStart"/>
      <w:r>
        <w:t>3) заинтересованные органы государственной власти Рязанской области, органы местного самоуправления города Рязани; органы и организации, целью деятельности которых является защита и представление интересов субъектов предпринимательской и иной экономической деятельности; уполномоченный по защите прав предпринимателей в Рязанской области; иные организации, исходя из содержания проекта нормативного правового акта, цели и предмета правового регулирования.</w:t>
      </w:r>
      <w:proofErr w:type="gramEnd"/>
    </w:p>
    <w:p w:rsidR="00FF440D" w:rsidRDefault="00FF440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24.02.2022 N 25-</w:t>
      </w:r>
      <w:proofErr w:type="spellStart"/>
      <w:r>
        <w:t>III</w:t>
      </w:r>
      <w:proofErr w:type="spellEnd"/>
      <w:r>
        <w:t>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5. Процедура проведения оценки регулирующего воздействия состоит из следующих этапов: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- проведение публичных консультаций по проекту нормативного правового акта (далее - публичные консультации);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- подготовка уполномоченным органом заключения об оценке регулирующего воздействия (далее - заключение).</w:t>
      </w:r>
    </w:p>
    <w:p w:rsidR="00FF440D" w:rsidRDefault="00FF440D">
      <w:pPr>
        <w:pStyle w:val="ConsPlusNormal"/>
        <w:spacing w:before="220"/>
        <w:ind w:firstLine="540"/>
        <w:jc w:val="both"/>
      </w:pPr>
      <w:bookmarkStart w:id="0" w:name="P43"/>
      <w:bookmarkEnd w:id="0"/>
      <w:r>
        <w:t>6. На стадии подготовки проекта нормативного правового акта разработчику необходимо оценить:</w:t>
      </w:r>
    </w:p>
    <w:p w:rsidR="00FF440D" w:rsidRDefault="00FF440D">
      <w:pPr>
        <w:pStyle w:val="ConsPlusNormal"/>
        <w:spacing w:before="220"/>
        <w:ind w:firstLine="540"/>
        <w:jc w:val="both"/>
      </w:pPr>
      <w:proofErr w:type="gramStart"/>
      <w:r>
        <w:t>1) эффективность выбранного способа решения проблемы в сравнении с действующим на момент проведения оценки правовым регулированием рассматриваемой сферы общественных отношений;</w:t>
      </w:r>
      <w:proofErr w:type="gramEnd"/>
    </w:p>
    <w:p w:rsidR="00FF440D" w:rsidRDefault="00FF440D">
      <w:pPr>
        <w:pStyle w:val="ConsPlusNormal"/>
        <w:spacing w:before="220"/>
        <w:ind w:firstLine="540"/>
        <w:jc w:val="both"/>
      </w:pPr>
      <w:r>
        <w:t>2) уровень и степень обоснованности предполагаемых затрат потенциальных адресатов правового регулирования и бюджета города Рязани.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7. Функции нормативно-правового, информационного и методического обеспечения оценки регулирующего воздействия, а также оценка </w:t>
      </w:r>
      <w:proofErr w:type="gramStart"/>
      <w:r>
        <w:t>качества проведения процедуры оценки регулирующего воздействия</w:t>
      </w:r>
      <w:proofErr w:type="gramEnd"/>
      <w:r>
        <w:t xml:space="preserve"> разработчиками осуществляются уполномоченным органом.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Title"/>
        <w:jc w:val="center"/>
        <w:outlineLvl w:val="1"/>
      </w:pPr>
      <w:bookmarkStart w:id="1" w:name="P48"/>
      <w:bookmarkEnd w:id="1"/>
      <w:proofErr w:type="spellStart"/>
      <w:r>
        <w:t>II</w:t>
      </w:r>
      <w:proofErr w:type="spellEnd"/>
      <w:r>
        <w:t>. Проведение публичных консультаций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8. Целями публичных консультаций являются: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1)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(расходов) бюджета города Рязани, связанных с введением предлагаемого правового регулирования;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2) 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3) оценка участниками публичных консультаций качества подготовки соответствующего проекта нормативного правового акта с точки зрения юридической техники и соответствия цели предлагаемого правового регулирования.</w:t>
      </w:r>
    </w:p>
    <w:p w:rsidR="00FF440D" w:rsidRDefault="00FF440D">
      <w:pPr>
        <w:pStyle w:val="ConsPlusNormal"/>
        <w:spacing w:before="220"/>
        <w:ind w:firstLine="540"/>
        <w:jc w:val="both"/>
      </w:pPr>
      <w:bookmarkStart w:id="2" w:name="P54"/>
      <w:bookmarkEnd w:id="2"/>
      <w:r>
        <w:t>9. Для проведения публичных консультаций разработчик направляет в уполномоченный орган в бумажном и электронном виде с сопроводительным письмом следующие документы: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- уведомление о назначении публичных консультаций, содержащее информацию в соответствии с </w:t>
      </w:r>
      <w:hyperlink w:anchor="P69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- проект нормативного правового акта;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- пояснительную записку к проекту нормативного правового акта;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- </w:t>
      </w:r>
      <w:hyperlink w:anchor="P115" w:history="1">
        <w:r>
          <w:rPr>
            <w:color w:val="0000FF"/>
          </w:rPr>
          <w:t>сводный отчет</w:t>
        </w:r>
      </w:hyperlink>
      <w:r>
        <w:t xml:space="preserve"> по форме согласно приложению N 1 к настоящему Порядку, сформированный по результатам оценки, проведенной в соответствии с </w:t>
      </w:r>
      <w:hyperlink w:anchor="P43" w:history="1">
        <w:r>
          <w:rPr>
            <w:color w:val="0000FF"/>
          </w:rPr>
          <w:t>пунктом 6</w:t>
        </w:r>
      </w:hyperlink>
      <w:r>
        <w:t xml:space="preserve"> настоящего Порядка (далее - сводный отчет);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- перечень вопросов для участников публичных консультаций;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- иные материалы и информацию по усмотрению разработчика.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сводный отчет не содержит полной информации, предусмотренной формой сводного отчета, или представлен неполный комплект документов, уполномоченный орган возвращает пакет документов разработчику в течение 3 рабочих дней, следующих за днем его поступления.</w:t>
      </w:r>
    </w:p>
    <w:p w:rsidR="00FF440D" w:rsidRDefault="00FF440D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10. Уполномоченный орган в течение 3 рабочих дней со дня получения полного комплекта документов, указанных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настоящего Порядка, размещает их на официальном сайте администрации города Рязани в информационно-телекоммуникационной сети "Интернет" (далее - официальный сайт).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Одновременно разработчик посредством электронной почты, факсимильной связи либо иным способом уведомляет о назначении публичных консультаций по проекту нормативного правового акта с указанием сведений о месте размещения документов, указанных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настоящего Порядка: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а) заинтересованные органы государственной власти Рязанской области, органы местного самоуправления города Рязани;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б) органы и организации,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:rsidR="00FF440D" w:rsidRDefault="00FF440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24.02.2022 N 25-</w:t>
      </w:r>
      <w:proofErr w:type="spellStart"/>
      <w:r>
        <w:t>III</w:t>
      </w:r>
      <w:proofErr w:type="spellEnd"/>
      <w:r>
        <w:t>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в) уполномоченного по защите прав предпринимателей в Рязанской области;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г) иные организации, исходя из содержания проекта нормативного правового акта, цели и предмета правового регулирования.</w:t>
      </w:r>
    </w:p>
    <w:p w:rsidR="00FF440D" w:rsidRDefault="00FF440D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11. </w:t>
      </w:r>
      <w:proofErr w:type="gramStart"/>
      <w:r>
        <w:t xml:space="preserve">Информация о проведении публичных консультаций должна содержать способ направления участниками публичных консультаций своих мнений по вопросам, обсуждаемым в ходе публичных консультаций, и срок проведения публичных консультаций, который составляет не менее 10 календарных дней и не более 20 календарных дней со дня размещения документов, указанных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настоящего Порядка, на официальном сайте.</w:t>
      </w:r>
      <w:proofErr w:type="gramEnd"/>
    </w:p>
    <w:p w:rsidR="00FF440D" w:rsidRDefault="00FF440D">
      <w:pPr>
        <w:pStyle w:val="ConsPlusNormal"/>
        <w:spacing w:before="220"/>
        <w:ind w:firstLine="540"/>
        <w:jc w:val="both"/>
      </w:pPr>
      <w:bookmarkStart w:id="5" w:name="P70"/>
      <w:bookmarkEnd w:id="5"/>
      <w:r>
        <w:t>12. Разработчик рассматривает все замечания и предложения по проекту нормативного правового акта, поступившие в установленный срок проведения публичных консультаций, и не позднее одного рабочего дня после окончания публичных консультаций направляет их в электронном виде в уполномоченный орган для размещения на официальном сайте.</w:t>
      </w:r>
    </w:p>
    <w:p w:rsidR="00FF440D" w:rsidRDefault="00FF440D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13. </w:t>
      </w:r>
      <w:proofErr w:type="gramStart"/>
      <w:r>
        <w:t xml:space="preserve">По результатам рассмотрения поступивших замечаний и предложений разработчик в течение 5 рабочих дней после окончания установленного срока проведения публичных консультаций составляет </w:t>
      </w:r>
      <w:hyperlink w:anchor="P281" w:history="1">
        <w:r>
          <w:rPr>
            <w:color w:val="0000FF"/>
          </w:rPr>
          <w:t>сводку</w:t>
        </w:r>
      </w:hyperlink>
      <w:r>
        <w:t xml:space="preserve"> замечаний и предложений по форме согласно приложению N 2 к настоящему Порядку (далее - сводка замечаний и предложений) и направляет ее на бумажном и электронном носителе в уполномоченный орган для размещения на официальном сайте и подготовки заключения об оценке</w:t>
      </w:r>
      <w:proofErr w:type="gramEnd"/>
      <w:r>
        <w:t xml:space="preserve"> регулирующего воздействия.</w:t>
      </w:r>
    </w:p>
    <w:p w:rsidR="00FF440D" w:rsidRDefault="00FF440D">
      <w:pPr>
        <w:pStyle w:val="ConsPlusNormal"/>
        <w:spacing w:before="220"/>
        <w:ind w:firstLine="540"/>
        <w:jc w:val="both"/>
      </w:pPr>
      <w:bookmarkStart w:id="7" w:name="P72"/>
      <w:bookmarkEnd w:id="7"/>
      <w:r>
        <w:t>14. При необходимости доработки проекта нормативного правового акта по результатам публичных консультаций разработчик дорабатывает проект нормативного правового акта и сводный отчет и направляет их на бумажном и электронном носителе в уполномоченный орган для размещения на официальном сайте.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В случае доработки проекта нормативного правового акта срок составления сводки замечаний и предложений составляет не более 10 рабочих дней после окончания установленного срока проведения публичных консультаций.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15. Уполномоченный орган размещает на официальном сайте документы, указанные в </w:t>
      </w:r>
      <w:hyperlink w:anchor="P70" w:history="1">
        <w:r>
          <w:rPr>
            <w:color w:val="0000FF"/>
          </w:rPr>
          <w:t>пунктах 12</w:t>
        </w:r>
      </w:hyperlink>
      <w:r>
        <w:t xml:space="preserve">, </w:t>
      </w:r>
      <w:hyperlink w:anchor="P71" w:history="1">
        <w:r>
          <w:rPr>
            <w:color w:val="0000FF"/>
          </w:rPr>
          <w:t>13</w:t>
        </w:r>
      </w:hyperlink>
      <w:r>
        <w:t xml:space="preserve"> и </w:t>
      </w:r>
      <w:hyperlink w:anchor="P72" w:history="1">
        <w:r>
          <w:rPr>
            <w:color w:val="0000FF"/>
          </w:rPr>
          <w:t>14</w:t>
        </w:r>
      </w:hyperlink>
      <w:r>
        <w:t xml:space="preserve"> настоящего Порядка, в течение 3 рабочих дней со дня их получения.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Title"/>
        <w:jc w:val="center"/>
        <w:outlineLvl w:val="1"/>
      </w:pPr>
      <w:bookmarkStart w:id="8" w:name="P76"/>
      <w:bookmarkEnd w:id="8"/>
      <w:proofErr w:type="spellStart"/>
      <w:r>
        <w:t>III</w:t>
      </w:r>
      <w:proofErr w:type="spellEnd"/>
      <w:r>
        <w:t>. Подготовка заключения</w:t>
      </w:r>
    </w:p>
    <w:p w:rsidR="00FF440D" w:rsidRDefault="00FF440D">
      <w:pPr>
        <w:pStyle w:val="ConsPlusTitle"/>
        <w:jc w:val="center"/>
      </w:pPr>
      <w:r>
        <w:t>об оценке регулирующего воздействия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bookmarkStart w:id="9" w:name="P79"/>
      <w:bookmarkEnd w:id="9"/>
      <w:r>
        <w:t xml:space="preserve">16. </w:t>
      </w:r>
      <w:proofErr w:type="gramStart"/>
      <w:r>
        <w:t>При подготовке заключения уполномоченный орган проводит предварительное рассмотрение проекта нормативного правового акта, сводного отчета и сводки замечаний и предложений, поступивших от разработчика, и подготавливает заключение об оценке регулирующего воздействия проекта нормативного правового акта (далее - заключение) в срок не более 3 рабочих дней со дня поступления сводки замечаний и предложений в уполномоченный орган.</w:t>
      </w:r>
      <w:proofErr w:type="gramEnd"/>
    </w:p>
    <w:p w:rsidR="00FF440D" w:rsidRDefault="00FF440D">
      <w:pPr>
        <w:pStyle w:val="ConsPlusNormal"/>
        <w:spacing w:before="220"/>
        <w:ind w:firstLine="540"/>
        <w:jc w:val="both"/>
      </w:pPr>
      <w:r>
        <w:t>17. Если в ходе предварительного рассмотрения уполномоченным органом установлена необходимость получения дополнительной информации (расчетов, мнений), то уполномоченный орган принимает решение о проведении дополнительных публичных консультаций по соответствующему проекту нормативного правового акта самим уполномоченным органом с органами и организациями, которые принимали участие в публичных консультациях.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Срок дополнительных публичных консультаций </w:t>
      </w:r>
      <w:proofErr w:type="gramStart"/>
      <w:r>
        <w:t>определятся уполномоченным органом и не может</w:t>
      </w:r>
      <w:proofErr w:type="gramEnd"/>
      <w:r>
        <w:t xml:space="preserve"> составлять более 10 рабочих дней.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Срок, отведенный для подготовки заключения, указанный в </w:t>
      </w:r>
      <w:hyperlink w:anchor="P79" w:history="1">
        <w:r>
          <w:rPr>
            <w:color w:val="0000FF"/>
          </w:rPr>
          <w:t>пункте 16</w:t>
        </w:r>
      </w:hyperlink>
      <w:r>
        <w:t xml:space="preserve"> настоящего Порядка, увеличивается на срок проведения дополнительных публичных консультаций.</w:t>
      </w:r>
    </w:p>
    <w:p w:rsidR="00FF440D" w:rsidRDefault="00FF440D">
      <w:pPr>
        <w:pStyle w:val="ConsPlusNormal"/>
        <w:spacing w:before="220"/>
        <w:ind w:firstLine="540"/>
        <w:jc w:val="both"/>
      </w:pPr>
      <w:bookmarkStart w:id="10" w:name="P83"/>
      <w:bookmarkEnd w:id="10"/>
      <w:r>
        <w:t>18. Заключение подготавливается уполномоченным органом на основе проведенного анализа документов, представленных разработчиком, собственных данных, иных материалов, а также по результатам дополнительных публичных консультаций (в случае их проведения). Заключение должно быть мотивированным и содержать выводы: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1) о соблюдении разработчиком процедуры проведения оценки регулирующего воздействия проектов нормативных правовых актов, установленной настоящим Порядком;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2) о наличии либо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способствующих возникновению необоснованных расходов субъектов предпринимательской и иной экономической деятельности и бюджета города Рязани;</w:t>
      </w:r>
    </w:p>
    <w:p w:rsidR="00FF440D" w:rsidRDefault="00FF440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24.02.2022 N 25-</w:t>
      </w:r>
      <w:proofErr w:type="spellStart"/>
      <w:r>
        <w:t>III</w:t>
      </w:r>
      <w:proofErr w:type="spellEnd"/>
      <w:r>
        <w:t>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3) о наличии либо отсутствии достаточного обоснования решения проблемы предложенным способом регулирования;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4) об эффективности выбранных способов решения проблемы в сравнении с действующим на момент проведения оценки регулирующего воздействия правовым регулированием рассматриваемой сферы общественных отношений;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5) об обоснованности предполагаемых затрат потенциальных адресатов правового регулирования и бюджета города Рязани (при их наличии).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19. </w:t>
      </w:r>
      <w:hyperlink w:anchor="P370" w:history="1">
        <w:r>
          <w:rPr>
            <w:color w:val="0000FF"/>
          </w:rPr>
          <w:t>Заключение</w:t>
        </w:r>
      </w:hyperlink>
      <w:r>
        <w:t xml:space="preserve"> по форме согласно приложению N 3 к настоящему Порядку размещается уполномоченным органом на официальном сайте в течение 3 рабочих дней со дня его подготовки и одновременно на бумажном носителе направляется разработчику проекта нормативного правового акта.</w:t>
      </w:r>
    </w:p>
    <w:p w:rsidR="00FF440D" w:rsidRDefault="00FF440D">
      <w:pPr>
        <w:pStyle w:val="ConsPlusNormal"/>
        <w:spacing w:before="220"/>
        <w:ind w:firstLine="540"/>
        <w:jc w:val="both"/>
      </w:pPr>
      <w:bookmarkStart w:id="11" w:name="P91"/>
      <w:bookmarkEnd w:id="11"/>
      <w:r>
        <w:t>20. В случае</w:t>
      </w:r>
      <w:proofErr w:type="gramStart"/>
      <w:r>
        <w:t>,</w:t>
      </w:r>
      <w:proofErr w:type="gramEnd"/>
      <w:r>
        <w:t xml:space="preserve"> если в ходе подготовки заключения сделан вывод о том, что разработчиком не соблюден установленный порядок проведения оценки регулирующего воздействия проекта нормативного правового акта, уполномоченный орган направляет сводный отчет, сводку замечаний и предложений и проект нормативного правового акта разработчику на доработку.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Разработчик повторно проводит оценку регулирующего воздействия проекта нормативного правового акта в соответствии с настоящим Порядком. Доработанные сводный отчет, сводку замечаний и предложений и проект нормативного правового акта на бумажном носителе разработчик повторно направляет в уполномоченный орган для подготовки заключения.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right"/>
        <w:outlineLvl w:val="1"/>
      </w:pPr>
      <w:r>
        <w:t>Приложение N 1</w:t>
      </w:r>
    </w:p>
    <w:p w:rsidR="00FF440D" w:rsidRDefault="00FF440D">
      <w:pPr>
        <w:pStyle w:val="ConsPlusNormal"/>
        <w:jc w:val="right"/>
      </w:pPr>
      <w:r>
        <w:t>к Порядку</w:t>
      </w:r>
    </w:p>
    <w:p w:rsidR="00FF440D" w:rsidRDefault="00FF440D">
      <w:pPr>
        <w:pStyle w:val="ConsPlusNormal"/>
        <w:jc w:val="right"/>
      </w:pPr>
      <w:r>
        <w:t>проведения оценки регулирующего</w:t>
      </w:r>
    </w:p>
    <w:p w:rsidR="00FF440D" w:rsidRDefault="00FF440D">
      <w:pPr>
        <w:pStyle w:val="ConsPlusNormal"/>
        <w:jc w:val="right"/>
      </w:pPr>
      <w:r>
        <w:t>воздействия проектов муниципальных</w:t>
      </w:r>
    </w:p>
    <w:p w:rsidR="00FF440D" w:rsidRDefault="00FF440D">
      <w:pPr>
        <w:pStyle w:val="ConsPlusNormal"/>
        <w:jc w:val="right"/>
      </w:pPr>
      <w:r>
        <w:t>нормативных правовых актов, устанавливающих</w:t>
      </w:r>
    </w:p>
    <w:p w:rsidR="00FF440D" w:rsidRDefault="00FF440D">
      <w:pPr>
        <w:pStyle w:val="ConsPlusNormal"/>
        <w:jc w:val="right"/>
      </w:pPr>
      <w:r>
        <w:t>новые или изменяющих ранее предусмотренные</w:t>
      </w:r>
    </w:p>
    <w:p w:rsidR="00FF440D" w:rsidRDefault="00FF440D">
      <w:pPr>
        <w:pStyle w:val="ConsPlusNormal"/>
        <w:jc w:val="right"/>
      </w:pPr>
      <w:r>
        <w:t>муниципальными нормативными правовыми актами</w:t>
      </w:r>
    </w:p>
    <w:p w:rsidR="00FF440D" w:rsidRDefault="00FF440D">
      <w:pPr>
        <w:pStyle w:val="ConsPlusNormal"/>
        <w:jc w:val="right"/>
      </w:pPr>
      <w:r>
        <w:t>обязательные требования для субъектов</w:t>
      </w:r>
    </w:p>
    <w:p w:rsidR="00FF440D" w:rsidRDefault="00FF440D">
      <w:pPr>
        <w:pStyle w:val="ConsPlusNormal"/>
        <w:jc w:val="right"/>
      </w:pPr>
      <w:r>
        <w:t>предпринимательской и иной экономической</w:t>
      </w:r>
    </w:p>
    <w:p w:rsidR="00FF440D" w:rsidRDefault="00FF440D">
      <w:pPr>
        <w:pStyle w:val="ConsPlusNormal"/>
        <w:jc w:val="right"/>
      </w:pPr>
      <w:r>
        <w:t>деятельности, обязанности для субъектов</w:t>
      </w:r>
    </w:p>
    <w:p w:rsidR="00FF440D" w:rsidRDefault="00FF440D">
      <w:pPr>
        <w:pStyle w:val="ConsPlusNormal"/>
        <w:jc w:val="right"/>
      </w:pPr>
      <w:r>
        <w:t>инвестиционной деятельности</w:t>
      </w:r>
    </w:p>
    <w:p w:rsidR="00FF440D" w:rsidRDefault="00FF44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4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40D" w:rsidRDefault="00FF4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40D" w:rsidRDefault="00FF44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  <w:proofErr w:type="gramEnd"/>
          </w:p>
          <w:p w:rsidR="00FF440D" w:rsidRDefault="00FF440D">
            <w:pPr>
              <w:pStyle w:val="ConsPlusNormal"/>
              <w:jc w:val="center"/>
            </w:pPr>
            <w:r>
              <w:rPr>
                <w:color w:val="392C69"/>
              </w:rPr>
              <w:t>от 24.02.2022 N 25-</w:t>
            </w:r>
            <w:proofErr w:type="spellStart"/>
            <w:r>
              <w:rPr>
                <w:color w:val="392C69"/>
              </w:rPr>
              <w:t>III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right"/>
      </w:pPr>
      <w:r>
        <w:t>Форма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</w:pPr>
      <w:bookmarkStart w:id="12" w:name="P115"/>
      <w:bookmarkEnd w:id="12"/>
      <w:r>
        <w:t>СВОДНЫЙ ОТЧЕТ</w:t>
      </w:r>
    </w:p>
    <w:p w:rsidR="00FF440D" w:rsidRDefault="00FF440D">
      <w:pPr>
        <w:pStyle w:val="ConsPlusNormal"/>
        <w:jc w:val="center"/>
      </w:pPr>
      <w:r>
        <w:t>о проведении оценки регулирующего воздействия проекта</w:t>
      </w:r>
    </w:p>
    <w:p w:rsidR="00FF440D" w:rsidRDefault="00FF440D">
      <w:pPr>
        <w:pStyle w:val="ConsPlusNormal"/>
        <w:jc w:val="center"/>
      </w:pPr>
      <w:r>
        <w:t>муниципального нормативного правового акта,</w:t>
      </w:r>
    </w:p>
    <w:p w:rsidR="00FF440D" w:rsidRDefault="00FF440D">
      <w:pPr>
        <w:pStyle w:val="ConsPlusNormal"/>
        <w:jc w:val="center"/>
      </w:pPr>
      <w:r>
        <w:t>устанавливающего новые или изменяющего ранее предусмотренные</w:t>
      </w:r>
    </w:p>
    <w:p w:rsidR="00FF440D" w:rsidRDefault="00FF440D">
      <w:pPr>
        <w:pStyle w:val="ConsPlusNormal"/>
        <w:jc w:val="center"/>
      </w:pPr>
      <w:r>
        <w:t>муниципальными нормативными правовыми актами</w:t>
      </w:r>
    </w:p>
    <w:p w:rsidR="00FF440D" w:rsidRDefault="00FF440D">
      <w:pPr>
        <w:pStyle w:val="ConsPlusNormal"/>
        <w:jc w:val="center"/>
      </w:pPr>
      <w:r>
        <w:t xml:space="preserve">обязательные требования для субъектов </w:t>
      </w:r>
      <w:proofErr w:type="gramStart"/>
      <w:r>
        <w:t>предпринимательской</w:t>
      </w:r>
      <w:proofErr w:type="gramEnd"/>
    </w:p>
    <w:p w:rsidR="00FF440D" w:rsidRDefault="00FF440D">
      <w:pPr>
        <w:pStyle w:val="ConsPlusNormal"/>
        <w:jc w:val="center"/>
      </w:pPr>
      <w:r>
        <w:t>и иной экономической деятельности, обязанности для субъектов</w:t>
      </w:r>
    </w:p>
    <w:p w:rsidR="00FF440D" w:rsidRDefault="00FF440D">
      <w:pPr>
        <w:pStyle w:val="ConsPlusNormal"/>
        <w:jc w:val="center"/>
      </w:pPr>
      <w:r>
        <w:t>инвестиционной деятельности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>1. Общая информация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1.1. Разработчик:________________________________________________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1.2. Вид и наименование проекта муниципального нормативного правового акта: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1.3. Контактная информация исполнителя разработчика (Ф.И.О., должность, телефон, адрес электронной почты):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>2. Описание проблемы, на решение которой направлено</w:t>
      </w:r>
    </w:p>
    <w:p w:rsidR="00FF440D" w:rsidRDefault="00FF440D">
      <w:pPr>
        <w:pStyle w:val="ConsPlusNormal"/>
        <w:jc w:val="center"/>
      </w:pPr>
      <w:r>
        <w:t>предлагаемое правовое регулирование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2.1. Формулировка и причины возникновения проблемы: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2.2. Информация о мерах, принятых ранее для ее решения, достигнутых результатах и затраченных ресурсах: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2.3. Субъекты предпринимательской и иной экономической деятельности (потенциальные), на которых направлено правовое регулирование: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2.4. Прогноз развития ситуации при сохранении текущего регулирования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2.5. Опыт решения </w:t>
      </w:r>
      <w:proofErr w:type="gramStart"/>
      <w:r>
        <w:t>аналогичных проблем</w:t>
      </w:r>
      <w:proofErr w:type="gramEnd"/>
      <w:r>
        <w:t xml:space="preserve"> в других регионах: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2.6. Источники данных: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2.7. Иная информация о проблеме: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>3. Определение целей предлагаемого</w:t>
      </w:r>
    </w:p>
    <w:p w:rsidR="00FF440D" w:rsidRDefault="00FF440D">
      <w:pPr>
        <w:pStyle w:val="ConsPlusNormal"/>
        <w:jc w:val="center"/>
      </w:pPr>
      <w:r>
        <w:t>правового регулирования</w:t>
      </w:r>
    </w:p>
    <w:p w:rsidR="00FF440D" w:rsidRDefault="00FF44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FF440D">
        <w:tc>
          <w:tcPr>
            <w:tcW w:w="5102" w:type="dxa"/>
          </w:tcPr>
          <w:p w:rsidR="00FF440D" w:rsidRDefault="00FF440D">
            <w:pPr>
              <w:pStyle w:val="ConsPlusNormal"/>
              <w:jc w:val="center"/>
            </w:pPr>
            <w:r>
              <w:t>3.1. Цели предлагаемого правового регулирования</w:t>
            </w:r>
          </w:p>
        </w:tc>
        <w:tc>
          <w:tcPr>
            <w:tcW w:w="3969" w:type="dxa"/>
          </w:tcPr>
          <w:p w:rsidR="00FF440D" w:rsidRDefault="00FF440D">
            <w:pPr>
              <w:pStyle w:val="ConsPlusNormal"/>
              <w:jc w:val="center"/>
            </w:pPr>
            <w:r>
              <w:t>3.2. Сроки достижения целей предлагаемого правового регулирования</w:t>
            </w:r>
          </w:p>
        </w:tc>
      </w:tr>
      <w:tr w:rsidR="00FF440D">
        <w:tc>
          <w:tcPr>
            <w:tcW w:w="5102" w:type="dxa"/>
          </w:tcPr>
          <w:p w:rsidR="00FF440D" w:rsidRDefault="00FF440D">
            <w:pPr>
              <w:pStyle w:val="ConsPlusNormal"/>
            </w:pPr>
            <w:r>
              <w:t>(Цель 1)</w:t>
            </w:r>
          </w:p>
        </w:tc>
        <w:tc>
          <w:tcPr>
            <w:tcW w:w="3969" w:type="dxa"/>
          </w:tcPr>
          <w:p w:rsidR="00FF440D" w:rsidRDefault="00FF440D">
            <w:pPr>
              <w:pStyle w:val="ConsPlusNormal"/>
            </w:pPr>
          </w:p>
        </w:tc>
      </w:tr>
      <w:tr w:rsidR="00FF440D">
        <w:tc>
          <w:tcPr>
            <w:tcW w:w="5102" w:type="dxa"/>
          </w:tcPr>
          <w:p w:rsidR="00FF440D" w:rsidRDefault="00FF440D">
            <w:pPr>
              <w:pStyle w:val="ConsPlusNormal"/>
            </w:pPr>
            <w:r>
              <w:t>(Цель N)</w:t>
            </w:r>
          </w:p>
        </w:tc>
        <w:tc>
          <w:tcPr>
            <w:tcW w:w="3969" w:type="dxa"/>
          </w:tcPr>
          <w:p w:rsidR="00FF440D" w:rsidRDefault="00FF440D">
            <w:pPr>
              <w:pStyle w:val="ConsPlusNormal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3.3. Действующие правовые акты, из которых вытекает необходимость разработки предлагаемого правового регулирования в данной области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>4. Описание предлагаемого регулирования</w:t>
      </w:r>
    </w:p>
    <w:p w:rsidR="00FF440D" w:rsidRDefault="00FF440D">
      <w:pPr>
        <w:pStyle w:val="ConsPlusNormal"/>
        <w:jc w:val="center"/>
      </w:pPr>
      <w:r>
        <w:t>и оценка возможных вариантов решения проблемы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4.1. Описание предлагаемого регулирования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4.2. Описание иного способа решения проблемы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4.3. Иная информация о предлагаемом способе решения проблемы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 xml:space="preserve">5. Основные группы и оценка количества </w:t>
      </w:r>
      <w:proofErr w:type="gramStart"/>
      <w:r>
        <w:t>потенциальных</w:t>
      </w:r>
      <w:proofErr w:type="gramEnd"/>
    </w:p>
    <w:p w:rsidR="00FF440D" w:rsidRDefault="00FF440D">
      <w:pPr>
        <w:pStyle w:val="ConsPlusNormal"/>
        <w:jc w:val="center"/>
      </w:pPr>
      <w:r>
        <w:t>субъектов предлагаемого правового регулирования</w:t>
      </w:r>
    </w:p>
    <w:p w:rsidR="00FF440D" w:rsidRDefault="00FF44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098"/>
        <w:gridCol w:w="2324"/>
      </w:tblGrid>
      <w:tr w:rsidR="00FF440D">
        <w:tc>
          <w:tcPr>
            <w:tcW w:w="4365" w:type="dxa"/>
          </w:tcPr>
          <w:p w:rsidR="00FF440D" w:rsidRDefault="00FF440D">
            <w:pPr>
              <w:pStyle w:val="ConsPlusNormal"/>
              <w:jc w:val="center"/>
            </w:pPr>
            <w:bookmarkStart w:id="13" w:name="P176"/>
            <w:bookmarkEnd w:id="13"/>
            <w:r>
              <w:t>5.1. Группы потенциальных субъектов предлагаемого правового регулирования (описание групп субъектов)</w:t>
            </w:r>
          </w:p>
        </w:tc>
        <w:tc>
          <w:tcPr>
            <w:tcW w:w="2098" w:type="dxa"/>
          </w:tcPr>
          <w:p w:rsidR="00FF440D" w:rsidRDefault="00FF440D">
            <w:pPr>
              <w:pStyle w:val="ConsPlusNormal"/>
              <w:jc w:val="center"/>
            </w:pPr>
            <w:r>
              <w:t>5.2. Количество участников группы</w:t>
            </w:r>
          </w:p>
        </w:tc>
        <w:tc>
          <w:tcPr>
            <w:tcW w:w="2324" w:type="dxa"/>
          </w:tcPr>
          <w:p w:rsidR="00FF440D" w:rsidRDefault="00FF440D">
            <w:pPr>
              <w:pStyle w:val="ConsPlusNormal"/>
              <w:jc w:val="center"/>
            </w:pPr>
            <w:r>
              <w:t>5.3. Источники данных</w:t>
            </w:r>
          </w:p>
        </w:tc>
      </w:tr>
      <w:tr w:rsidR="00FF440D">
        <w:tc>
          <w:tcPr>
            <w:tcW w:w="4365" w:type="dxa"/>
          </w:tcPr>
          <w:p w:rsidR="00FF440D" w:rsidRDefault="00FF440D">
            <w:pPr>
              <w:pStyle w:val="ConsPlusNormal"/>
            </w:pPr>
            <w:r>
              <w:t>(Группа 1)</w:t>
            </w:r>
          </w:p>
        </w:tc>
        <w:tc>
          <w:tcPr>
            <w:tcW w:w="2098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324" w:type="dxa"/>
          </w:tcPr>
          <w:p w:rsidR="00FF440D" w:rsidRDefault="00FF440D">
            <w:pPr>
              <w:pStyle w:val="ConsPlusNormal"/>
            </w:pPr>
          </w:p>
        </w:tc>
      </w:tr>
      <w:tr w:rsidR="00FF440D">
        <w:tc>
          <w:tcPr>
            <w:tcW w:w="4365" w:type="dxa"/>
          </w:tcPr>
          <w:p w:rsidR="00FF440D" w:rsidRDefault="00FF440D">
            <w:pPr>
              <w:pStyle w:val="ConsPlusNormal"/>
            </w:pPr>
            <w:r>
              <w:t>(Группа N)</w:t>
            </w:r>
          </w:p>
        </w:tc>
        <w:tc>
          <w:tcPr>
            <w:tcW w:w="2098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324" w:type="dxa"/>
          </w:tcPr>
          <w:p w:rsidR="00FF440D" w:rsidRDefault="00FF440D">
            <w:pPr>
              <w:pStyle w:val="ConsPlusNormal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>6. Изменение обязанностей (ограничений) потенциальных</w:t>
      </w:r>
    </w:p>
    <w:p w:rsidR="00FF440D" w:rsidRDefault="00FF440D">
      <w:pPr>
        <w:pStyle w:val="ConsPlusNormal"/>
        <w:jc w:val="center"/>
      </w:pPr>
      <w:r>
        <w:t>адресатов предлагаемого правового регулирования и</w:t>
      </w:r>
    </w:p>
    <w:p w:rsidR="00FF440D" w:rsidRDefault="00FF440D">
      <w:pPr>
        <w:pStyle w:val="ConsPlusNormal"/>
        <w:jc w:val="center"/>
      </w:pPr>
      <w:r>
        <w:t>связанные с ними дополнительные расходы (доходы)</w:t>
      </w:r>
    </w:p>
    <w:p w:rsidR="00FF440D" w:rsidRDefault="00FF44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209"/>
        <w:gridCol w:w="1814"/>
        <w:gridCol w:w="1757"/>
      </w:tblGrid>
      <w:tr w:rsidR="00FF440D">
        <w:tc>
          <w:tcPr>
            <w:tcW w:w="2098" w:type="dxa"/>
          </w:tcPr>
          <w:p w:rsidR="00FF440D" w:rsidRDefault="00FF440D">
            <w:pPr>
              <w:pStyle w:val="ConsPlusNormal"/>
              <w:jc w:val="center"/>
            </w:pPr>
            <w:r>
              <w:t xml:space="preserve">6.1. Группы потенциальных адресатов предлагаемого правового регулирования (в соответствии с </w:t>
            </w:r>
            <w:hyperlink w:anchor="P176" w:history="1">
              <w:r>
                <w:rPr>
                  <w:color w:val="0000FF"/>
                </w:rPr>
                <w:t>п. 5.1</w:t>
              </w:r>
            </w:hyperlink>
            <w:r>
              <w:t xml:space="preserve"> сводного отчета)</w:t>
            </w:r>
          </w:p>
        </w:tc>
        <w:tc>
          <w:tcPr>
            <w:tcW w:w="3209" w:type="dxa"/>
          </w:tcPr>
          <w:p w:rsidR="00FF440D" w:rsidRDefault="00FF440D">
            <w:pPr>
              <w:pStyle w:val="ConsPlusNormal"/>
              <w:jc w:val="center"/>
            </w:pPr>
            <w: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14" w:type="dxa"/>
          </w:tcPr>
          <w:p w:rsidR="00FF440D" w:rsidRDefault="00FF440D">
            <w:pPr>
              <w:pStyle w:val="ConsPlusNormal"/>
              <w:jc w:val="center"/>
            </w:pPr>
            <w: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57" w:type="dxa"/>
          </w:tcPr>
          <w:p w:rsidR="00FF440D" w:rsidRDefault="00FF440D">
            <w:pPr>
              <w:pStyle w:val="ConsPlusNormal"/>
              <w:jc w:val="center"/>
            </w:pPr>
            <w:r>
              <w:t>6.4. Количественная оценка, тыс. рублей</w:t>
            </w:r>
          </w:p>
        </w:tc>
      </w:tr>
      <w:tr w:rsidR="00FF440D">
        <w:tc>
          <w:tcPr>
            <w:tcW w:w="2098" w:type="dxa"/>
          </w:tcPr>
          <w:p w:rsidR="00FF440D" w:rsidRDefault="00FF440D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3209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814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757" w:type="dxa"/>
          </w:tcPr>
          <w:p w:rsidR="00FF440D" w:rsidRDefault="00FF440D">
            <w:pPr>
              <w:pStyle w:val="ConsPlusNormal"/>
            </w:pPr>
          </w:p>
        </w:tc>
      </w:tr>
      <w:tr w:rsidR="00FF440D">
        <w:tc>
          <w:tcPr>
            <w:tcW w:w="2098" w:type="dxa"/>
          </w:tcPr>
          <w:p w:rsidR="00FF440D" w:rsidRDefault="00FF440D">
            <w:pPr>
              <w:pStyle w:val="ConsPlusNormal"/>
              <w:jc w:val="center"/>
            </w:pPr>
            <w:r>
              <w:t>Группа N</w:t>
            </w:r>
          </w:p>
        </w:tc>
        <w:tc>
          <w:tcPr>
            <w:tcW w:w="3209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814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757" w:type="dxa"/>
          </w:tcPr>
          <w:p w:rsidR="00FF440D" w:rsidRDefault="00FF440D">
            <w:pPr>
              <w:pStyle w:val="ConsPlusNormal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6.5. Издержки и выгоды адресатов предлагаемого правового регулирования, не поддающиеся количественной оценке: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6.6. Источники данных: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>7. Изменение полномочий, обязанностей, прав органов</w:t>
      </w:r>
    </w:p>
    <w:p w:rsidR="00FF440D" w:rsidRDefault="00FF440D">
      <w:pPr>
        <w:pStyle w:val="ConsPlusNormal"/>
        <w:jc w:val="center"/>
      </w:pPr>
      <w:r>
        <w:t>местного самоуправления, порядка их реализации,</w:t>
      </w:r>
    </w:p>
    <w:p w:rsidR="00FF440D" w:rsidRDefault="00FF440D">
      <w:pPr>
        <w:pStyle w:val="ConsPlusNormal"/>
        <w:jc w:val="center"/>
      </w:pPr>
      <w:r>
        <w:t>а также оценка дополнительных расходов (доходов) бюджета</w:t>
      </w:r>
    </w:p>
    <w:p w:rsidR="00FF440D" w:rsidRDefault="00FF440D">
      <w:pPr>
        <w:pStyle w:val="ConsPlusNormal"/>
        <w:jc w:val="center"/>
      </w:pPr>
      <w:r>
        <w:t>города Рязани в связи с введением предлагаемого</w:t>
      </w:r>
    </w:p>
    <w:p w:rsidR="00FF440D" w:rsidRDefault="00FF440D">
      <w:pPr>
        <w:pStyle w:val="ConsPlusNormal"/>
        <w:jc w:val="center"/>
      </w:pPr>
      <w:r>
        <w:t>правового регулирования</w:t>
      </w:r>
    </w:p>
    <w:p w:rsidR="00FF440D" w:rsidRDefault="00FF44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757"/>
        <w:gridCol w:w="1928"/>
        <w:gridCol w:w="2211"/>
      </w:tblGrid>
      <w:tr w:rsidR="00FF440D">
        <w:tc>
          <w:tcPr>
            <w:tcW w:w="3005" w:type="dxa"/>
          </w:tcPr>
          <w:p w:rsidR="00FF440D" w:rsidRDefault="00FF440D">
            <w:pPr>
              <w:pStyle w:val="ConsPlusNormal"/>
              <w:jc w:val="center"/>
            </w:pPr>
            <w:r>
              <w:t>7.1. Наименование полномочия, обязанности или права</w:t>
            </w:r>
          </w:p>
        </w:tc>
        <w:tc>
          <w:tcPr>
            <w:tcW w:w="1757" w:type="dxa"/>
          </w:tcPr>
          <w:p w:rsidR="00FF440D" w:rsidRDefault="00FF440D">
            <w:pPr>
              <w:pStyle w:val="ConsPlusNormal"/>
              <w:jc w:val="center"/>
            </w:pPr>
            <w:r>
              <w:t>7.2. Предполагаемый порядок реализации</w:t>
            </w:r>
          </w:p>
        </w:tc>
        <w:tc>
          <w:tcPr>
            <w:tcW w:w="1928" w:type="dxa"/>
          </w:tcPr>
          <w:p w:rsidR="00FF440D" w:rsidRDefault="00FF440D">
            <w:pPr>
              <w:pStyle w:val="ConsPlusNormal"/>
              <w:jc w:val="center"/>
            </w:pPr>
            <w:r>
              <w:t>7.3. Расходы (возможные поступления) бюджета города Рязани (период)</w:t>
            </w:r>
          </w:p>
        </w:tc>
        <w:tc>
          <w:tcPr>
            <w:tcW w:w="2211" w:type="dxa"/>
          </w:tcPr>
          <w:p w:rsidR="00FF440D" w:rsidRDefault="00FF440D">
            <w:pPr>
              <w:pStyle w:val="ConsPlusNormal"/>
              <w:jc w:val="center"/>
            </w:pPr>
            <w:r>
              <w:t>7.4. Количественная оценка расходов и возможных поступлений, тыс. рублей</w:t>
            </w:r>
          </w:p>
        </w:tc>
      </w:tr>
      <w:tr w:rsidR="00FF440D">
        <w:tc>
          <w:tcPr>
            <w:tcW w:w="8901" w:type="dxa"/>
            <w:gridSpan w:val="4"/>
          </w:tcPr>
          <w:p w:rsidR="00FF440D" w:rsidRDefault="00FF440D">
            <w:pPr>
              <w:pStyle w:val="ConsPlusNormal"/>
              <w:jc w:val="center"/>
            </w:pPr>
            <w:r>
              <w:t>Наименование органа местного самоуправления:</w:t>
            </w:r>
          </w:p>
        </w:tc>
      </w:tr>
      <w:tr w:rsidR="00FF440D">
        <w:tc>
          <w:tcPr>
            <w:tcW w:w="3005" w:type="dxa"/>
          </w:tcPr>
          <w:p w:rsidR="00FF440D" w:rsidRDefault="00FF440D">
            <w:pPr>
              <w:pStyle w:val="ConsPlusNormal"/>
              <w:jc w:val="center"/>
            </w:pPr>
            <w:r>
              <w:t>полномочие, обязанность или право</w:t>
            </w:r>
          </w:p>
        </w:tc>
        <w:tc>
          <w:tcPr>
            <w:tcW w:w="175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928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211" w:type="dxa"/>
          </w:tcPr>
          <w:p w:rsidR="00FF440D" w:rsidRDefault="00FF440D">
            <w:pPr>
              <w:pStyle w:val="ConsPlusNormal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7.5. Оценка изменения трудовых затрат и/или потребностей в других ресурсах: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7.6. Источники данных: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>8. Оценка рисков неблагоприятных последствий</w:t>
      </w:r>
    </w:p>
    <w:p w:rsidR="00FF440D" w:rsidRDefault="00FF440D">
      <w:pPr>
        <w:pStyle w:val="ConsPlusNormal"/>
        <w:jc w:val="center"/>
      </w:pPr>
      <w:r>
        <w:t>применения предлагаемого правового регулирования</w:t>
      </w:r>
    </w:p>
    <w:p w:rsidR="00FF440D" w:rsidRDefault="00FF44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288"/>
        <w:gridCol w:w="2948"/>
      </w:tblGrid>
      <w:tr w:rsidR="00FF440D">
        <w:tc>
          <w:tcPr>
            <w:tcW w:w="2778" w:type="dxa"/>
          </w:tcPr>
          <w:p w:rsidR="00FF440D" w:rsidRDefault="00FF440D">
            <w:pPr>
              <w:pStyle w:val="ConsPlusNormal"/>
              <w:jc w:val="center"/>
            </w:pPr>
            <w:r>
              <w:t>8.1. Виды рисков</w:t>
            </w:r>
          </w:p>
        </w:tc>
        <w:tc>
          <w:tcPr>
            <w:tcW w:w="3288" w:type="dxa"/>
          </w:tcPr>
          <w:p w:rsidR="00FF440D" w:rsidRDefault="00FF440D">
            <w:pPr>
              <w:pStyle w:val="ConsPlusNormal"/>
              <w:jc w:val="center"/>
            </w:pPr>
            <w:r>
              <w:t>8.2. Оценка вероятности наступления неблагоприятных последствий</w:t>
            </w:r>
          </w:p>
        </w:tc>
        <w:tc>
          <w:tcPr>
            <w:tcW w:w="2948" w:type="dxa"/>
          </w:tcPr>
          <w:p w:rsidR="00FF440D" w:rsidRDefault="00FF440D">
            <w:pPr>
              <w:pStyle w:val="ConsPlusNormal"/>
              <w:jc w:val="center"/>
            </w:pPr>
            <w:r>
              <w:t>8.3. Методы контроля рисков</w:t>
            </w:r>
          </w:p>
        </w:tc>
      </w:tr>
      <w:tr w:rsidR="00FF440D">
        <w:tc>
          <w:tcPr>
            <w:tcW w:w="2778" w:type="dxa"/>
          </w:tcPr>
          <w:p w:rsidR="00FF440D" w:rsidRDefault="00FF440D">
            <w:pPr>
              <w:pStyle w:val="ConsPlusNormal"/>
              <w:jc w:val="center"/>
            </w:pPr>
            <w:r>
              <w:t>Риск 1</w:t>
            </w:r>
          </w:p>
        </w:tc>
        <w:tc>
          <w:tcPr>
            <w:tcW w:w="3288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948" w:type="dxa"/>
          </w:tcPr>
          <w:p w:rsidR="00FF440D" w:rsidRDefault="00FF440D">
            <w:pPr>
              <w:pStyle w:val="ConsPlusNormal"/>
            </w:pPr>
          </w:p>
        </w:tc>
      </w:tr>
      <w:tr w:rsidR="00FF440D">
        <w:tc>
          <w:tcPr>
            <w:tcW w:w="2778" w:type="dxa"/>
          </w:tcPr>
          <w:p w:rsidR="00FF440D" w:rsidRDefault="00FF440D">
            <w:pPr>
              <w:pStyle w:val="ConsPlusNormal"/>
              <w:jc w:val="center"/>
            </w:pPr>
            <w:r>
              <w:t>Риск N</w:t>
            </w:r>
          </w:p>
        </w:tc>
        <w:tc>
          <w:tcPr>
            <w:tcW w:w="3288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948" w:type="dxa"/>
          </w:tcPr>
          <w:p w:rsidR="00FF440D" w:rsidRDefault="00FF440D">
            <w:pPr>
              <w:pStyle w:val="ConsPlusNormal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8.4. Источники данных: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>9. Общие выводы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9.1. Оценка эффективности выбранного способа решения проблемы в сравнении с действующим на момент проведения оценки правовым регулированием рассматриваемой сферы общественных отношений: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9.2. Оценка уровня и степени обоснованности предполагаемых затрат потенциальных адресатов правового регулирования и бюджета города Рязани: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nformat"/>
        <w:jc w:val="both"/>
      </w:pPr>
      <w:r>
        <w:t xml:space="preserve">    Руководитель разработчика                           Подпись __________</w:t>
      </w:r>
    </w:p>
    <w:p w:rsidR="00FF440D" w:rsidRDefault="00FF440D">
      <w:pPr>
        <w:pStyle w:val="ConsPlusNonformat"/>
        <w:jc w:val="both"/>
      </w:pPr>
    </w:p>
    <w:p w:rsidR="00FF440D" w:rsidRDefault="00FF440D">
      <w:pPr>
        <w:pStyle w:val="ConsPlusNonformat"/>
        <w:jc w:val="both"/>
      </w:pPr>
      <w:r>
        <w:t xml:space="preserve">    ____ __________ 20___ г.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right"/>
        <w:outlineLvl w:val="1"/>
      </w:pPr>
      <w:r>
        <w:t>Приложение N 2</w:t>
      </w:r>
    </w:p>
    <w:p w:rsidR="00FF440D" w:rsidRDefault="00FF440D">
      <w:pPr>
        <w:pStyle w:val="ConsPlusNormal"/>
        <w:jc w:val="right"/>
      </w:pPr>
      <w:r>
        <w:t>к Порядку</w:t>
      </w:r>
    </w:p>
    <w:p w:rsidR="00FF440D" w:rsidRDefault="00FF440D">
      <w:pPr>
        <w:pStyle w:val="ConsPlusNormal"/>
        <w:jc w:val="right"/>
      </w:pPr>
      <w:r>
        <w:t>проведения оценки регулирующего</w:t>
      </w:r>
    </w:p>
    <w:p w:rsidR="00FF440D" w:rsidRDefault="00FF440D">
      <w:pPr>
        <w:pStyle w:val="ConsPlusNormal"/>
        <w:jc w:val="right"/>
      </w:pPr>
      <w:r>
        <w:t>воздействия проектов муниципальных</w:t>
      </w:r>
    </w:p>
    <w:p w:rsidR="00FF440D" w:rsidRDefault="00FF440D">
      <w:pPr>
        <w:pStyle w:val="ConsPlusNormal"/>
        <w:jc w:val="right"/>
      </w:pPr>
      <w:r>
        <w:t>нормативных правовых актов, устанавливающих</w:t>
      </w:r>
    </w:p>
    <w:p w:rsidR="00FF440D" w:rsidRDefault="00FF440D">
      <w:pPr>
        <w:pStyle w:val="ConsPlusNormal"/>
        <w:jc w:val="right"/>
      </w:pPr>
      <w:r>
        <w:t>новые или изменяющих ранее предусмотренные</w:t>
      </w:r>
    </w:p>
    <w:p w:rsidR="00FF440D" w:rsidRDefault="00FF440D">
      <w:pPr>
        <w:pStyle w:val="ConsPlusNormal"/>
        <w:jc w:val="right"/>
      </w:pPr>
      <w:r>
        <w:t>муниципальными нормативными правовыми актами</w:t>
      </w:r>
    </w:p>
    <w:p w:rsidR="00FF440D" w:rsidRDefault="00FF440D">
      <w:pPr>
        <w:pStyle w:val="ConsPlusNormal"/>
        <w:jc w:val="right"/>
      </w:pPr>
      <w:r>
        <w:t>обязательные требования для субъектов</w:t>
      </w:r>
    </w:p>
    <w:p w:rsidR="00FF440D" w:rsidRDefault="00FF440D">
      <w:pPr>
        <w:pStyle w:val="ConsPlusNormal"/>
        <w:jc w:val="right"/>
      </w:pPr>
      <w:r>
        <w:t>предпринимательской и иной экономической</w:t>
      </w:r>
    </w:p>
    <w:p w:rsidR="00FF440D" w:rsidRDefault="00FF440D">
      <w:pPr>
        <w:pStyle w:val="ConsPlusNormal"/>
        <w:jc w:val="right"/>
      </w:pPr>
      <w:r>
        <w:t>деятельности, обязанности для субъектов</w:t>
      </w:r>
    </w:p>
    <w:p w:rsidR="00FF440D" w:rsidRDefault="00FF440D">
      <w:pPr>
        <w:pStyle w:val="ConsPlusNormal"/>
        <w:jc w:val="right"/>
      </w:pPr>
      <w:r>
        <w:t>инвестиционной деятельности</w:t>
      </w:r>
    </w:p>
    <w:p w:rsidR="00FF440D" w:rsidRDefault="00FF44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4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40D" w:rsidRDefault="00FF4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40D" w:rsidRDefault="00FF44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  <w:proofErr w:type="gramEnd"/>
          </w:p>
          <w:p w:rsidR="00FF440D" w:rsidRDefault="00FF440D">
            <w:pPr>
              <w:pStyle w:val="ConsPlusNormal"/>
              <w:jc w:val="center"/>
            </w:pPr>
            <w:r>
              <w:rPr>
                <w:color w:val="392C69"/>
              </w:rPr>
              <w:t>от 24.02.2022 N 25-</w:t>
            </w:r>
            <w:proofErr w:type="spellStart"/>
            <w:r>
              <w:rPr>
                <w:color w:val="392C69"/>
              </w:rPr>
              <w:t>III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right"/>
      </w:pPr>
      <w:r>
        <w:t>Форма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</w:pPr>
      <w:bookmarkStart w:id="14" w:name="P281"/>
      <w:bookmarkEnd w:id="14"/>
      <w:r>
        <w:t>СВОДКА ЗАМЕЧАНИЙ И ПРЕДЛОЖЕНИЙ</w:t>
      </w:r>
    </w:p>
    <w:p w:rsidR="00FF440D" w:rsidRDefault="00FF440D">
      <w:pPr>
        <w:pStyle w:val="ConsPlusNormal"/>
        <w:jc w:val="center"/>
      </w:pPr>
      <w:r>
        <w:t>по результатам проведения публичных консультаций в отношении</w:t>
      </w:r>
    </w:p>
    <w:p w:rsidR="00FF440D" w:rsidRDefault="00FF440D">
      <w:pPr>
        <w:pStyle w:val="ConsPlusNormal"/>
        <w:jc w:val="center"/>
      </w:pPr>
      <w:r>
        <w:t>_____________________________________________________</w:t>
      </w:r>
    </w:p>
    <w:p w:rsidR="00FF440D" w:rsidRDefault="00FF440D">
      <w:pPr>
        <w:pStyle w:val="ConsPlusNormal"/>
        <w:jc w:val="center"/>
      </w:pPr>
      <w:proofErr w:type="gramStart"/>
      <w:r>
        <w:t>(вид и наименование проекта муниципального</w:t>
      </w:r>
      <w:proofErr w:type="gramEnd"/>
    </w:p>
    <w:p w:rsidR="00FF440D" w:rsidRDefault="00FF440D">
      <w:pPr>
        <w:pStyle w:val="ConsPlusNormal"/>
        <w:jc w:val="center"/>
      </w:pPr>
      <w:r>
        <w:t>нормативного правового акта)</w:t>
      </w:r>
    </w:p>
    <w:p w:rsidR="00FF440D" w:rsidRDefault="00FF44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984"/>
        <w:gridCol w:w="3181"/>
      </w:tblGrid>
      <w:tr w:rsidR="00FF440D">
        <w:tc>
          <w:tcPr>
            <w:tcW w:w="567" w:type="dxa"/>
          </w:tcPr>
          <w:p w:rsidR="00FF440D" w:rsidRDefault="00FF440D">
            <w:pPr>
              <w:pStyle w:val="ConsPlusNormal"/>
              <w:jc w:val="center"/>
            </w:pPr>
            <w:proofErr w:type="spellStart"/>
            <w:r>
              <w:t>NN</w:t>
            </w:r>
            <w:proofErr w:type="spellEnd"/>
            <w:r>
              <w:t xml:space="preserve"> </w:t>
            </w:r>
            <w:proofErr w:type="spellStart"/>
            <w:r>
              <w:t>пп</w:t>
            </w:r>
            <w:proofErr w:type="spellEnd"/>
          </w:p>
        </w:tc>
        <w:tc>
          <w:tcPr>
            <w:tcW w:w="3288" w:type="dxa"/>
          </w:tcPr>
          <w:p w:rsidR="00FF440D" w:rsidRDefault="00FF440D">
            <w:pPr>
              <w:pStyle w:val="ConsPlusNormal"/>
              <w:jc w:val="center"/>
            </w:pPr>
            <w:r>
              <w:t xml:space="preserve">Содержание замечания или предложения по предлагаемому правовому регулированию </w:t>
            </w:r>
            <w:hyperlink w:anchor="P3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FF440D" w:rsidRDefault="00FF440D">
            <w:pPr>
              <w:pStyle w:val="ConsPlusNormal"/>
              <w:jc w:val="center"/>
            </w:pPr>
            <w:r>
              <w:t xml:space="preserve">Наименование органа, организации, </w:t>
            </w:r>
            <w:proofErr w:type="gramStart"/>
            <w:r>
              <w:t>представивших</w:t>
            </w:r>
            <w:proofErr w:type="gramEnd"/>
            <w:r>
              <w:t xml:space="preserve"> замечание или предложение</w:t>
            </w:r>
          </w:p>
        </w:tc>
        <w:tc>
          <w:tcPr>
            <w:tcW w:w="3181" w:type="dxa"/>
          </w:tcPr>
          <w:p w:rsidR="00FF440D" w:rsidRDefault="00FF440D">
            <w:pPr>
              <w:pStyle w:val="ConsPlusNormal"/>
              <w:jc w:val="center"/>
            </w:pPr>
            <w:r>
              <w:t>Результат рассмотрения замечания или предложения (предполагается ли учесть замечание или предложение либо обоснование об отказе их использования)</w:t>
            </w:r>
          </w:p>
        </w:tc>
      </w:tr>
      <w:tr w:rsidR="00FF440D">
        <w:tc>
          <w:tcPr>
            <w:tcW w:w="567" w:type="dxa"/>
          </w:tcPr>
          <w:p w:rsidR="00FF440D" w:rsidRDefault="00FF44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FF440D" w:rsidRDefault="00FF44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F440D" w:rsidRDefault="00FF44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81" w:type="dxa"/>
          </w:tcPr>
          <w:p w:rsidR="00FF440D" w:rsidRDefault="00FF440D">
            <w:pPr>
              <w:pStyle w:val="ConsPlusNormal"/>
              <w:jc w:val="center"/>
            </w:pPr>
            <w:r>
              <w:t>4</w:t>
            </w:r>
          </w:p>
        </w:tc>
      </w:tr>
      <w:tr w:rsidR="00FF440D">
        <w:tc>
          <w:tcPr>
            <w:tcW w:w="56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3288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984" w:type="dxa"/>
          </w:tcPr>
          <w:p w:rsidR="00FF440D" w:rsidRDefault="00FF440D">
            <w:pPr>
              <w:pStyle w:val="ConsPlusNormal"/>
            </w:pPr>
          </w:p>
        </w:tc>
        <w:tc>
          <w:tcPr>
            <w:tcW w:w="3181" w:type="dxa"/>
          </w:tcPr>
          <w:p w:rsidR="00FF440D" w:rsidRDefault="00FF440D">
            <w:pPr>
              <w:pStyle w:val="ConsPlusNormal"/>
            </w:pPr>
          </w:p>
        </w:tc>
      </w:tr>
      <w:tr w:rsidR="00FF440D">
        <w:tc>
          <w:tcPr>
            <w:tcW w:w="56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3288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984" w:type="dxa"/>
          </w:tcPr>
          <w:p w:rsidR="00FF440D" w:rsidRDefault="00FF440D">
            <w:pPr>
              <w:pStyle w:val="ConsPlusNormal"/>
            </w:pPr>
          </w:p>
        </w:tc>
        <w:tc>
          <w:tcPr>
            <w:tcW w:w="3181" w:type="dxa"/>
          </w:tcPr>
          <w:p w:rsidR="00FF440D" w:rsidRDefault="00FF440D">
            <w:pPr>
              <w:pStyle w:val="ConsPlusNormal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>Перечень участников публичных консультаций</w:t>
      </w:r>
    </w:p>
    <w:p w:rsidR="00FF440D" w:rsidRDefault="00FF44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776"/>
        <w:gridCol w:w="1757"/>
        <w:gridCol w:w="1587"/>
        <w:gridCol w:w="2269"/>
      </w:tblGrid>
      <w:tr w:rsidR="00FF440D">
        <w:tc>
          <w:tcPr>
            <w:tcW w:w="547" w:type="dxa"/>
          </w:tcPr>
          <w:p w:rsidR="00FF440D" w:rsidRDefault="00FF440D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776" w:type="dxa"/>
          </w:tcPr>
          <w:p w:rsidR="00FF440D" w:rsidRDefault="00FF440D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757" w:type="dxa"/>
          </w:tcPr>
          <w:p w:rsidR="00FF440D" w:rsidRDefault="00FF440D">
            <w:pPr>
              <w:pStyle w:val="ConsPlusNormal"/>
              <w:jc w:val="center"/>
            </w:pPr>
            <w:r>
              <w:t>Сфера деятельности организации</w:t>
            </w:r>
          </w:p>
        </w:tc>
        <w:tc>
          <w:tcPr>
            <w:tcW w:w="1587" w:type="dxa"/>
          </w:tcPr>
          <w:p w:rsidR="00FF440D" w:rsidRDefault="00FF440D">
            <w:pPr>
              <w:pStyle w:val="ConsPlusNormal"/>
              <w:jc w:val="center"/>
            </w:pPr>
            <w:r>
              <w:t>Ф.И.О. контактного лица</w:t>
            </w:r>
          </w:p>
        </w:tc>
        <w:tc>
          <w:tcPr>
            <w:tcW w:w="2269" w:type="dxa"/>
          </w:tcPr>
          <w:p w:rsidR="00FF440D" w:rsidRDefault="00FF440D">
            <w:pPr>
              <w:pStyle w:val="ConsPlusNormal"/>
              <w:jc w:val="center"/>
            </w:pPr>
            <w:r>
              <w:t>Номер контактного телефона, адрес электронной почты</w:t>
            </w:r>
          </w:p>
        </w:tc>
      </w:tr>
      <w:tr w:rsidR="00FF440D">
        <w:tc>
          <w:tcPr>
            <w:tcW w:w="54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776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75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58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269" w:type="dxa"/>
          </w:tcPr>
          <w:p w:rsidR="00FF440D" w:rsidRDefault="00FF440D">
            <w:pPr>
              <w:pStyle w:val="ConsPlusNormal"/>
            </w:pPr>
          </w:p>
        </w:tc>
      </w:tr>
      <w:tr w:rsidR="00FF440D">
        <w:tc>
          <w:tcPr>
            <w:tcW w:w="54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776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75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58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269" w:type="dxa"/>
          </w:tcPr>
          <w:p w:rsidR="00FF440D" w:rsidRDefault="00FF440D">
            <w:pPr>
              <w:pStyle w:val="ConsPlusNormal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--------------------------------</w:t>
      </w:r>
    </w:p>
    <w:p w:rsidR="00FF440D" w:rsidRDefault="00FF440D">
      <w:pPr>
        <w:pStyle w:val="ConsPlusNormal"/>
        <w:spacing w:before="220"/>
        <w:ind w:firstLine="540"/>
        <w:jc w:val="both"/>
      </w:pPr>
      <w:bookmarkStart w:id="15" w:name="P323"/>
      <w:bookmarkEnd w:id="15"/>
      <w:r>
        <w:t>&lt;*&gt; в случае отсутствия замечаний и предложений в графе указать: замечания и предложения по проекту нормативного правового акта не поступали (отсутствуют).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  <w:outlineLvl w:val="2"/>
      </w:pPr>
      <w:r>
        <w:t>Перечень органов и организаций,</w:t>
      </w:r>
    </w:p>
    <w:p w:rsidR="00FF440D" w:rsidRDefault="00FF440D">
      <w:pPr>
        <w:pStyle w:val="ConsPlusNormal"/>
        <w:jc w:val="center"/>
      </w:pPr>
      <w:r>
        <w:t>которые были уведомлены разработчиком о</w:t>
      </w:r>
    </w:p>
    <w:p w:rsidR="00FF440D" w:rsidRDefault="00FF440D">
      <w:pPr>
        <w:pStyle w:val="ConsPlusNormal"/>
        <w:jc w:val="center"/>
      </w:pPr>
      <w:proofErr w:type="gramStart"/>
      <w:r>
        <w:t>проведении</w:t>
      </w:r>
      <w:proofErr w:type="gramEnd"/>
      <w:r>
        <w:t xml:space="preserve"> публичных консультаций</w:t>
      </w:r>
    </w:p>
    <w:p w:rsidR="00FF440D" w:rsidRDefault="00FF440D">
      <w:pPr>
        <w:pStyle w:val="ConsPlusNormal"/>
        <w:jc w:val="center"/>
      </w:pPr>
      <w:r>
        <w:t xml:space="preserve">(в соответствии с </w:t>
      </w:r>
      <w:hyperlink w:anchor="P62" w:history="1">
        <w:r>
          <w:rPr>
            <w:color w:val="0000FF"/>
          </w:rPr>
          <w:t>пунктом 10</w:t>
        </w:r>
      </w:hyperlink>
      <w:r>
        <w:t xml:space="preserve"> Порядка)</w:t>
      </w:r>
    </w:p>
    <w:p w:rsidR="00FF440D" w:rsidRDefault="00FF44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776"/>
        <w:gridCol w:w="1757"/>
        <w:gridCol w:w="1871"/>
        <w:gridCol w:w="1928"/>
      </w:tblGrid>
      <w:tr w:rsidR="00FF440D">
        <w:tc>
          <w:tcPr>
            <w:tcW w:w="547" w:type="dxa"/>
          </w:tcPr>
          <w:p w:rsidR="00FF440D" w:rsidRDefault="00FF440D">
            <w:pPr>
              <w:pStyle w:val="ConsPlusNormal"/>
              <w:jc w:val="center"/>
            </w:pPr>
            <w:proofErr w:type="spellStart"/>
            <w:r>
              <w:t>NN</w:t>
            </w:r>
            <w:proofErr w:type="spellEnd"/>
            <w:r>
              <w:t xml:space="preserve"> </w:t>
            </w:r>
            <w:proofErr w:type="spellStart"/>
            <w:r>
              <w:t>пп</w:t>
            </w:r>
            <w:proofErr w:type="spellEnd"/>
          </w:p>
        </w:tc>
        <w:tc>
          <w:tcPr>
            <w:tcW w:w="2776" w:type="dxa"/>
          </w:tcPr>
          <w:p w:rsidR="00FF440D" w:rsidRDefault="00FF440D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757" w:type="dxa"/>
          </w:tcPr>
          <w:p w:rsidR="00FF440D" w:rsidRDefault="00FF440D">
            <w:pPr>
              <w:pStyle w:val="ConsPlusNormal"/>
              <w:jc w:val="center"/>
            </w:pPr>
            <w:r>
              <w:t>Сфера деятельности организации</w:t>
            </w:r>
          </w:p>
        </w:tc>
        <w:tc>
          <w:tcPr>
            <w:tcW w:w="1871" w:type="dxa"/>
          </w:tcPr>
          <w:p w:rsidR="00FF440D" w:rsidRDefault="00FF440D">
            <w:pPr>
              <w:pStyle w:val="ConsPlusNormal"/>
              <w:jc w:val="center"/>
            </w:pPr>
            <w:r>
              <w:t>Дата и номер исходящего письма разработчика</w:t>
            </w:r>
          </w:p>
        </w:tc>
        <w:tc>
          <w:tcPr>
            <w:tcW w:w="1928" w:type="dxa"/>
          </w:tcPr>
          <w:p w:rsidR="00FF440D" w:rsidRDefault="00FF440D">
            <w:pPr>
              <w:pStyle w:val="ConsPlusNormal"/>
              <w:jc w:val="center"/>
            </w:pPr>
            <w:r>
              <w:t>Способ отправки уведомления</w:t>
            </w:r>
          </w:p>
        </w:tc>
      </w:tr>
      <w:tr w:rsidR="00FF440D">
        <w:tc>
          <w:tcPr>
            <w:tcW w:w="54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776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75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871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928" w:type="dxa"/>
          </w:tcPr>
          <w:p w:rsidR="00FF440D" w:rsidRDefault="00FF440D">
            <w:pPr>
              <w:pStyle w:val="ConsPlusNormal"/>
            </w:pPr>
          </w:p>
        </w:tc>
      </w:tr>
      <w:tr w:rsidR="00FF440D">
        <w:tc>
          <w:tcPr>
            <w:tcW w:w="54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2776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757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871" w:type="dxa"/>
          </w:tcPr>
          <w:p w:rsidR="00FF440D" w:rsidRDefault="00FF440D">
            <w:pPr>
              <w:pStyle w:val="ConsPlusNormal"/>
            </w:pPr>
          </w:p>
        </w:tc>
        <w:tc>
          <w:tcPr>
            <w:tcW w:w="1928" w:type="dxa"/>
          </w:tcPr>
          <w:p w:rsidR="00FF440D" w:rsidRDefault="00FF440D">
            <w:pPr>
              <w:pStyle w:val="ConsPlusNormal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nformat"/>
        <w:jc w:val="both"/>
      </w:pPr>
      <w:r>
        <w:t>Руководитель разработчика                        Подпись___________________</w:t>
      </w:r>
    </w:p>
    <w:p w:rsidR="00FF440D" w:rsidRDefault="00FF440D">
      <w:pPr>
        <w:pStyle w:val="ConsPlusNonformat"/>
        <w:jc w:val="both"/>
      </w:pPr>
      <w:r>
        <w:t>______ ______________ 20____ г.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right"/>
        <w:outlineLvl w:val="1"/>
      </w:pPr>
      <w:r>
        <w:t>Приложение N 3</w:t>
      </w:r>
    </w:p>
    <w:p w:rsidR="00FF440D" w:rsidRDefault="00FF440D">
      <w:pPr>
        <w:pStyle w:val="ConsPlusNormal"/>
        <w:jc w:val="right"/>
      </w:pPr>
      <w:r>
        <w:t>к Порядку</w:t>
      </w:r>
    </w:p>
    <w:p w:rsidR="00FF440D" w:rsidRDefault="00FF440D">
      <w:pPr>
        <w:pStyle w:val="ConsPlusNormal"/>
        <w:jc w:val="right"/>
      </w:pPr>
      <w:r>
        <w:t>проведения оценки регулирующего</w:t>
      </w:r>
    </w:p>
    <w:p w:rsidR="00FF440D" w:rsidRDefault="00FF440D">
      <w:pPr>
        <w:pStyle w:val="ConsPlusNormal"/>
        <w:jc w:val="right"/>
      </w:pPr>
      <w:r>
        <w:t>воздействия проектов муниципальных</w:t>
      </w:r>
    </w:p>
    <w:p w:rsidR="00FF440D" w:rsidRDefault="00FF440D">
      <w:pPr>
        <w:pStyle w:val="ConsPlusNormal"/>
        <w:jc w:val="right"/>
      </w:pPr>
      <w:r>
        <w:t>нормативных правовых актов, устанавливающих</w:t>
      </w:r>
    </w:p>
    <w:p w:rsidR="00FF440D" w:rsidRDefault="00FF440D">
      <w:pPr>
        <w:pStyle w:val="ConsPlusNormal"/>
        <w:jc w:val="right"/>
      </w:pPr>
      <w:r>
        <w:t>новые или изменяющих ранее предусмотренные</w:t>
      </w:r>
    </w:p>
    <w:p w:rsidR="00FF440D" w:rsidRDefault="00FF440D">
      <w:pPr>
        <w:pStyle w:val="ConsPlusNormal"/>
        <w:jc w:val="right"/>
      </w:pPr>
      <w:r>
        <w:t>муниципальными нормативными правовыми актами</w:t>
      </w:r>
    </w:p>
    <w:p w:rsidR="00FF440D" w:rsidRDefault="00FF440D">
      <w:pPr>
        <w:pStyle w:val="ConsPlusNormal"/>
        <w:jc w:val="right"/>
      </w:pPr>
      <w:r>
        <w:t>обязательные требования для субъектов</w:t>
      </w:r>
    </w:p>
    <w:p w:rsidR="00FF440D" w:rsidRDefault="00FF440D">
      <w:pPr>
        <w:pStyle w:val="ConsPlusNormal"/>
        <w:jc w:val="right"/>
      </w:pPr>
      <w:r>
        <w:t>предпринимательской и иной экономической</w:t>
      </w:r>
    </w:p>
    <w:p w:rsidR="00FF440D" w:rsidRDefault="00FF440D">
      <w:pPr>
        <w:pStyle w:val="ConsPlusNormal"/>
        <w:jc w:val="right"/>
      </w:pPr>
      <w:r>
        <w:t>деятельности, обязанности для субъектов</w:t>
      </w:r>
    </w:p>
    <w:p w:rsidR="00FF440D" w:rsidRDefault="00FF440D">
      <w:pPr>
        <w:pStyle w:val="ConsPlusNormal"/>
        <w:jc w:val="right"/>
      </w:pPr>
      <w:r>
        <w:t>инвестиционной деятельности</w:t>
      </w:r>
    </w:p>
    <w:p w:rsidR="00FF440D" w:rsidRDefault="00FF44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4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40D" w:rsidRDefault="00FF4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40D" w:rsidRDefault="00FF44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Рязанской городской Думы от 28.01.2021 </w:t>
            </w:r>
            <w:hyperlink r:id="rId23" w:history="1">
              <w:r>
                <w:rPr>
                  <w:color w:val="0000FF"/>
                </w:rPr>
                <w:t>N 3-</w:t>
              </w:r>
              <w:proofErr w:type="spellStart"/>
              <w:r>
                <w:rPr>
                  <w:color w:val="0000FF"/>
                </w:rPr>
                <w:t>III</w:t>
              </w:r>
              <w:proofErr w:type="spellEnd"/>
            </w:hyperlink>
            <w:r>
              <w:rPr>
                <w:color w:val="392C69"/>
              </w:rPr>
              <w:t>,</w:t>
            </w:r>
            <w:proofErr w:type="gramEnd"/>
          </w:p>
          <w:p w:rsidR="00FF440D" w:rsidRDefault="00FF4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24" w:history="1">
              <w:r>
                <w:rPr>
                  <w:color w:val="0000FF"/>
                </w:rPr>
                <w:t>N 25-</w:t>
              </w:r>
              <w:proofErr w:type="spellStart"/>
              <w:r>
                <w:rPr>
                  <w:color w:val="0000FF"/>
                </w:rPr>
                <w:t>III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0D" w:rsidRDefault="00FF440D">
            <w:pPr>
              <w:spacing w:after="1" w:line="0" w:lineRule="atLeast"/>
            </w:pPr>
          </w:p>
        </w:tc>
      </w:tr>
    </w:tbl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right"/>
      </w:pPr>
      <w:r>
        <w:t>Форма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jc w:val="center"/>
      </w:pPr>
      <w:bookmarkStart w:id="16" w:name="P370"/>
      <w:bookmarkEnd w:id="16"/>
      <w:r>
        <w:t>ЗАКЛЮЧЕНИЕ</w:t>
      </w:r>
    </w:p>
    <w:p w:rsidR="00FF440D" w:rsidRDefault="00FF440D">
      <w:pPr>
        <w:pStyle w:val="ConsPlusNormal"/>
        <w:jc w:val="center"/>
      </w:pPr>
      <w:r>
        <w:t>об оценке регулирующего воздействия проекта</w:t>
      </w:r>
    </w:p>
    <w:p w:rsidR="00FF440D" w:rsidRDefault="00FF440D">
      <w:pPr>
        <w:pStyle w:val="ConsPlusNormal"/>
        <w:jc w:val="center"/>
      </w:pPr>
      <w:r>
        <w:t>муниципального нормативного правового акта,</w:t>
      </w:r>
    </w:p>
    <w:p w:rsidR="00FF440D" w:rsidRDefault="00FF440D">
      <w:pPr>
        <w:pStyle w:val="ConsPlusNormal"/>
        <w:jc w:val="center"/>
      </w:pPr>
      <w:r>
        <w:t>устанавливающего новые или изменяющего ранее предусмотренные</w:t>
      </w:r>
    </w:p>
    <w:p w:rsidR="00FF440D" w:rsidRDefault="00FF440D">
      <w:pPr>
        <w:pStyle w:val="ConsPlusNormal"/>
        <w:jc w:val="center"/>
      </w:pPr>
      <w:r>
        <w:t xml:space="preserve">муниципальными нормативными правовыми актами </w:t>
      </w:r>
      <w:proofErr w:type="gramStart"/>
      <w:r>
        <w:t>обязательные</w:t>
      </w:r>
      <w:proofErr w:type="gramEnd"/>
    </w:p>
    <w:p w:rsidR="00FF440D" w:rsidRDefault="00FF440D">
      <w:pPr>
        <w:pStyle w:val="ConsPlusNormal"/>
        <w:jc w:val="center"/>
      </w:pPr>
      <w:r>
        <w:t>требования для субъектов предпринимательской и иной</w:t>
      </w:r>
    </w:p>
    <w:p w:rsidR="00FF440D" w:rsidRDefault="00FF440D">
      <w:pPr>
        <w:pStyle w:val="ConsPlusNormal"/>
        <w:jc w:val="center"/>
      </w:pPr>
      <w:r>
        <w:t>экономической деятельности, обязанности для субъектов</w:t>
      </w:r>
    </w:p>
    <w:p w:rsidR="00FF440D" w:rsidRDefault="00FF440D">
      <w:pPr>
        <w:pStyle w:val="ConsPlusNormal"/>
        <w:jc w:val="center"/>
      </w:pPr>
      <w:r>
        <w:t>инвестиционной деятельности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proofErr w:type="gramStart"/>
      <w:r>
        <w:t xml:space="preserve">Управление экономики и цифрового развития администрации города Рязани (далее - Управление) в соответствии с </w:t>
      </w:r>
      <w:hyperlink w:anchor="P76" w:history="1">
        <w:r>
          <w:rPr>
            <w:color w:val="0000FF"/>
          </w:rPr>
          <w:t xml:space="preserve">разделом </w:t>
        </w:r>
        <w:proofErr w:type="spellStart"/>
        <w:r>
          <w:rPr>
            <w:color w:val="0000FF"/>
          </w:rPr>
          <w:t>III</w:t>
        </w:r>
        <w:proofErr w:type="spellEnd"/>
      </w:hyperlink>
      <w:r>
        <w:t xml:space="preserve"> Порядка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решением Рязанской городской Думы от 27.11.2014 N 388-</w:t>
      </w:r>
      <w:proofErr w:type="spellStart"/>
      <w:r>
        <w:t>II</w:t>
      </w:r>
      <w:proofErr w:type="spellEnd"/>
      <w:r>
        <w:t xml:space="preserve"> (далее - Порядок</w:t>
      </w:r>
      <w:proofErr w:type="gramEnd"/>
      <w:r>
        <w:t xml:space="preserve"> оценки регулирующего воздействия), рассмотрело проект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(вид, наименование проекта муниципального нормативного правового акта)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______________________________________________(далее - проект акта),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подготовленный 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______________________________________________(далее - разработчик).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(наименование структурного подразделения администрации города Рязани)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 xml:space="preserve">Вариант 1 </w:t>
      </w:r>
      <w:hyperlink w:anchor="P416" w:history="1">
        <w:r>
          <w:rPr>
            <w:color w:val="0000FF"/>
          </w:rPr>
          <w:t>&lt;*&gt;</w:t>
        </w:r>
      </w:hyperlink>
      <w:r>
        <w:t>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По результатам рассмотрения установлено, что при подготовке проекта акта разработчиком не соблюден Порядок проведения оценки регулирующего воздействия: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__________________________________________________________________.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(указываются невыполненные процедуры, предусмотренные </w:t>
      </w:r>
      <w:hyperlink w:anchor="P48" w:history="1">
        <w:r>
          <w:rPr>
            <w:color w:val="0000FF"/>
          </w:rPr>
          <w:t xml:space="preserve">разделом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 Порядка проведения оценки регулирующего воздействия)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w:anchor="P91" w:history="1">
        <w:r>
          <w:rPr>
            <w:color w:val="0000FF"/>
          </w:rPr>
          <w:t>пунктом 20</w:t>
        </w:r>
      </w:hyperlink>
      <w:r>
        <w:t xml:space="preserve"> Порядка оценки регулирующего воздействия необходимо повторно провести оценку регулирующего воздействия проекта акта, после чего повторно направить проект акта в Управление для подготовки заключения.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 xml:space="preserve">Вариант 2 </w:t>
      </w:r>
      <w:hyperlink w:anchor="P416" w:history="1">
        <w:r>
          <w:rPr>
            <w:color w:val="0000FF"/>
          </w:rPr>
          <w:t>&lt;*&gt;</w:t>
        </w:r>
      </w:hyperlink>
      <w:r>
        <w:t>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По результатам рассмотрения установлено, что при подготовке проекта акта процедуры, предусмотренные Порядком оценки регулирующего воздействия, разработчиком соблюдены.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Проект акта направлен разработчиком для подготовки настоящего заключения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(впервые/повторно, указывается информация о предшествующей подготовке заключений об оценке регулирующего воздействия проекта акта)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Разработчиком проведены публичные консультации в отношении проекта акта в сроки с _________ по ________. По результатам проведения публичных консультаций поступили (не поступили) замечания и предложения участников публичных консультаций (</w:t>
      </w:r>
      <w:proofErr w:type="gramStart"/>
      <w:r>
        <w:t>нужное</w:t>
      </w:r>
      <w:proofErr w:type="gramEnd"/>
      <w:r>
        <w:t xml:space="preserve"> подчеркнуть).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Поступившие в ходе публичных консультаций замечания и предложения участников публичных консультаций разработчиком </w:t>
      </w:r>
      <w:proofErr w:type="gramStart"/>
      <w:r>
        <w:t>учтены</w:t>
      </w:r>
      <w:proofErr w:type="gramEnd"/>
      <w:r>
        <w:t>/не учтены/учтены частично (нужное подчеркнуть).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Информация об оценке регулирующего воздействия проекта акта размещена разработчиком на официальном сайте администрации города Рязани по адресу:__________________________________________________.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На основе проведенной оценки проекта муниципального нормативного правового акта с учетом информации, представленной разработчиком, полученной в ходе публичных консультаций, Управлением сделаны следующие выводы: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 xml:space="preserve">(указываются выводы в соответствии с </w:t>
      </w:r>
      <w:hyperlink w:anchor="P83" w:history="1">
        <w:r>
          <w:rPr>
            <w:color w:val="0000FF"/>
          </w:rPr>
          <w:t>пунктом 18</w:t>
        </w:r>
      </w:hyperlink>
      <w:r>
        <w:t xml:space="preserve"> Порядка оценки регулирующего воздействия)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nformat"/>
        <w:jc w:val="both"/>
      </w:pPr>
      <w:r>
        <w:t xml:space="preserve">    Начальник управления</w:t>
      </w:r>
    </w:p>
    <w:p w:rsidR="00FF440D" w:rsidRDefault="00FF440D">
      <w:pPr>
        <w:pStyle w:val="ConsPlusNonformat"/>
        <w:jc w:val="both"/>
      </w:pPr>
      <w:r>
        <w:t xml:space="preserve">    экономики и цифрового развития</w:t>
      </w:r>
    </w:p>
    <w:p w:rsidR="00FF440D" w:rsidRDefault="00FF440D">
      <w:pPr>
        <w:pStyle w:val="ConsPlusNonformat"/>
        <w:jc w:val="both"/>
      </w:pPr>
      <w:r>
        <w:t xml:space="preserve">    администрации города Рязани                          Подпись __________</w:t>
      </w:r>
    </w:p>
    <w:p w:rsidR="00FF440D" w:rsidRDefault="00FF440D">
      <w:pPr>
        <w:pStyle w:val="ConsPlusNonformat"/>
        <w:jc w:val="both"/>
      </w:pPr>
    </w:p>
    <w:p w:rsidR="00FF440D" w:rsidRDefault="00FF440D">
      <w:pPr>
        <w:pStyle w:val="ConsPlusNonformat"/>
        <w:jc w:val="both"/>
      </w:pPr>
      <w:r>
        <w:t xml:space="preserve">    ____ __________ 20___ г.</w:t>
      </w:r>
    </w:p>
    <w:p w:rsidR="00FF440D" w:rsidRDefault="00FF440D">
      <w:pPr>
        <w:pStyle w:val="ConsPlusNormal"/>
        <w:jc w:val="both"/>
      </w:pPr>
    </w:p>
    <w:p w:rsidR="00FF440D" w:rsidRDefault="00FF440D">
      <w:pPr>
        <w:pStyle w:val="ConsPlusNormal"/>
        <w:ind w:firstLine="540"/>
        <w:jc w:val="both"/>
      </w:pPr>
      <w:r>
        <w:t>--------------------------------</w:t>
      </w:r>
    </w:p>
    <w:p w:rsidR="00FF440D" w:rsidRDefault="00FF440D">
      <w:pPr>
        <w:pStyle w:val="ConsPlusNormal"/>
        <w:spacing w:before="220"/>
        <w:ind w:firstLine="540"/>
        <w:jc w:val="both"/>
      </w:pPr>
      <w:r>
        <w:t>&lt;*&gt; в заключение включается один из вариантов.</w:t>
      </w:r>
    </w:p>
    <w:bookmarkStart w:id="17" w:name="P416"/>
    <w:bookmarkEnd w:id="17"/>
    <w:p w:rsidR="00FF440D" w:rsidRDefault="00FF440D">
      <w:pPr>
        <w:pStyle w:val="ConsPlusNormal"/>
      </w:pPr>
      <w:r>
        <w:fldChar w:fldCharType="begin"/>
      </w:r>
      <w:r>
        <w:instrText xml:space="preserve"> HYPERLINK "consultantplus://offline/ref=8DB2FBCF8876D1D71D0A79B807B0A5E0A13CF9C5BA95F993EC9E1AF043E075E801595947F465E2E3A075BD9953D917E93BBB6C092CC17042D0BE80F4d55FG" </w:instrText>
      </w:r>
      <w:r>
        <w:fldChar w:fldCharType="separate"/>
      </w:r>
      <w:r>
        <w:rPr>
          <w:i/>
          <w:color w:val="0000FF"/>
        </w:rPr>
        <w:br/>
      </w:r>
      <w:proofErr w:type="gramStart"/>
      <w:r>
        <w:rPr>
          <w:i/>
          <w:color w:val="0000FF"/>
        </w:rPr>
        <w:t>Решение Рязанской городской Думы от 27.11.2014 N 388-</w:t>
      </w:r>
      <w:proofErr w:type="spellStart"/>
      <w:r>
        <w:rPr>
          <w:i/>
          <w:color w:val="0000FF"/>
        </w:rPr>
        <w:t>II</w:t>
      </w:r>
      <w:proofErr w:type="spellEnd"/>
      <w:r>
        <w:rPr>
          <w:i/>
          <w:color w:val="0000FF"/>
        </w:rPr>
        <w:t xml:space="preserve"> (ред. от 24.02.2022) "Об оценке регулирующего воздействия проектов муниципальных нормативных правовых актов и экспертизе муниципальных нормативных правовых актов" (вместе с "Порядком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деятельности", "Порядком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деятельности") {</w:t>
      </w:r>
      <w:proofErr w:type="spellStart"/>
      <w:r>
        <w:rPr>
          <w:i/>
          <w:color w:val="0000FF"/>
        </w:rPr>
        <w:t>КонсультантПлюс</w:t>
      </w:r>
      <w:proofErr w:type="spellEnd"/>
      <w:r>
        <w:rPr>
          <w:i/>
          <w:color w:val="0000FF"/>
        </w:rPr>
        <w:t>}</w:t>
      </w:r>
      <w:r w:rsidRPr="00A2584D">
        <w:rPr>
          <w:i/>
          <w:color w:val="0000FF"/>
        </w:rPr>
        <w:fldChar w:fldCharType="end"/>
      </w:r>
      <w:r>
        <w:br/>
      </w:r>
      <w:proofErr w:type="gramEnd"/>
    </w:p>
    <w:p w:rsidR="00F570EF" w:rsidRDefault="00F570EF">
      <w:bookmarkStart w:id="18" w:name="_GoBack"/>
      <w:bookmarkEnd w:id="18"/>
    </w:p>
    <w:sectPr w:rsidR="00F570EF" w:rsidSect="00F8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0D"/>
    <w:rsid w:val="00F570EF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2FBCF8876D1D71D0A79B807B0A5E0A13CF9C5BA95F995E29C1AF043E075E801595947F465E2E3A075BE9F5DD917E93BBB6C092CC17042D0BE80F4d55FG" TargetMode="External"/><Relationship Id="rId13" Type="http://schemas.openxmlformats.org/officeDocument/2006/relationships/hyperlink" Target="consultantplus://offline/ref=8DB2FBCF8876D1D71D0A79B807B0A5E0A13CF9C5BA92FA94E2911AF043E075E801595947F465E2E3A075BE9F52D917E93BBB6C092CC17042D0BE80F4d55FG" TargetMode="External"/><Relationship Id="rId18" Type="http://schemas.openxmlformats.org/officeDocument/2006/relationships/hyperlink" Target="consultantplus://offline/ref=8DB2FBCF8876D1D71D0A79B807B0A5E0A13CF9C5BA95F995E29C1AF043E075E801595947F465E2E3A075BE9F53D917E93BBB6C092CC17042D0BE80F4d55F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B2FBCF8876D1D71D0A79B807B0A5E0A13CF9C5BA95F995E29C1AF043E075E801595947F465E2E3A075BE9E5AD917E93BBB6C092CC17042D0BE80F4d55FG" TargetMode="External"/><Relationship Id="rId7" Type="http://schemas.openxmlformats.org/officeDocument/2006/relationships/hyperlink" Target="consultantplus://offline/ref=8DB2FBCF8876D1D71D0A79B807B0A5E0A13CF9C5BA92FA94E2911AF043E075E801595947F465E2E3A075BE9F5FD917E93BBB6C092CC17042D0BE80F4d55FG" TargetMode="External"/><Relationship Id="rId12" Type="http://schemas.openxmlformats.org/officeDocument/2006/relationships/hyperlink" Target="consultantplus://offline/ref=8DB2FBCF8876D1D71D0A79B807B0A5E0A13CF9C5BA95F995E29C1AF043E075E801595947F465E2E3A075BE9F52D917E93BBB6C092CC17042D0BE80F4d55FG" TargetMode="External"/><Relationship Id="rId17" Type="http://schemas.openxmlformats.org/officeDocument/2006/relationships/hyperlink" Target="consultantplus://offline/ref=8DB2FBCF8876D1D71D0A79B807B0A5E0A13CF9C5BA92F894E5981AF043E075E801595947F465E2E3A075BE9F5DD917E93BBB6C092CC17042D0BE80F4d55F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B2FBCF8876D1D71D0A79B807B0A5E0A13CF9C5BA95F995E29C1AF043E075E801595947F465E2E3A075BE9F53D917E93BBB6C092CC17042D0BE80F4d55FG" TargetMode="External"/><Relationship Id="rId20" Type="http://schemas.openxmlformats.org/officeDocument/2006/relationships/hyperlink" Target="consultantplus://offline/ref=8DB2FBCF8876D1D71D0A79B807B0A5E0A13CF9C5BA95F995E29C1AF043E075E801595947F465E2E3A075BE9F53D917E93BBB6C092CC17042D0BE80F4d55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2FBCF8876D1D71D0A79B807B0A5E0A13CF9C5BA92F894E5981AF043E075E801595947F465E2E3A075BE9F5CD917E93BBB6C092CC17042D0BE80F4d55FG" TargetMode="External"/><Relationship Id="rId11" Type="http://schemas.openxmlformats.org/officeDocument/2006/relationships/hyperlink" Target="consultantplus://offline/ref=8DB2FBCF8876D1D71D0A79B807B0A5E0A13CF9C5BA92FA94E2911AF043E075E801595947F465E2E3A075BE9F5CD917E93BBB6C092CC17042D0BE80F4d55FG" TargetMode="External"/><Relationship Id="rId24" Type="http://schemas.openxmlformats.org/officeDocument/2006/relationships/hyperlink" Target="consultantplus://offline/ref=8DB2FBCF8876D1D71D0A79B807B0A5E0A13CF9C5BA95F995E29C1AF043E075E801595947F465E2E3A075BE9E5BD917E93BBB6C092CC17042D0BE80F4d55FG" TargetMode="External"/><Relationship Id="rId5" Type="http://schemas.openxmlformats.org/officeDocument/2006/relationships/hyperlink" Target="consultantplus://offline/ref=8DB2FBCF8876D1D71D0A79B807B0A5E0A13CF9C5BB97FB97E29E1AF043E075E801595947F465E2E3A075BE9F5DD917E93BBB6C092CC17042D0BE80F4d55FG" TargetMode="External"/><Relationship Id="rId15" Type="http://schemas.openxmlformats.org/officeDocument/2006/relationships/hyperlink" Target="consultantplus://offline/ref=8DB2FBCF8876D1D71D0A79B807B0A5E0A13CF9C5BA95F995E29C1AF043E075E801595947F465E2E3A075BE9F53D917E93BBB6C092CC17042D0BE80F4d55FG" TargetMode="External"/><Relationship Id="rId23" Type="http://schemas.openxmlformats.org/officeDocument/2006/relationships/hyperlink" Target="consultantplus://offline/ref=8DB2FBCF8876D1D71D0A79B807B0A5E0A13CF9C5BA92F894E5981AF043E075E801595947F465E2E3A075BE9F52D917E93BBB6C092CC17042D0BE80F4d55FG" TargetMode="External"/><Relationship Id="rId10" Type="http://schemas.openxmlformats.org/officeDocument/2006/relationships/hyperlink" Target="consultantplus://offline/ref=8DB2FBCF8876D1D71D0A79B807B0A5E0A13CF9C5BA92F592E29E1AF043E075E801595947F465E2E3A075BF9F52D917E93BBB6C092CC17042D0BE80F4d55FG" TargetMode="External"/><Relationship Id="rId19" Type="http://schemas.openxmlformats.org/officeDocument/2006/relationships/hyperlink" Target="consultantplus://offline/ref=8DB2FBCF8876D1D71D0A79B807B0A5E0A13CF9C5BA95F995E29C1AF043E075E801595947F465E2E3A075BE9F53D917E93BBB6C092CC17042D0BE80F4d55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B2FBCF8876D1D71D0A67B511DCFBEAA637A2C0BA92F7C0B9CC1CA71CB073BD41195F12B720EBE0A67EEACE1E874EBA7DF0610830DD7043dC5CG" TargetMode="External"/><Relationship Id="rId14" Type="http://schemas.openxmlformats.org/officeDocument/2006/relationships/hyperlink" Target="consultantplus://offline/ref=8DB2FBCF8876D1D71D0A79B807B0A5E0A13CF9C5BA92FA94E2911AF043E075E801595947F465E2E3A075BE9E5AD917E93BBB6C092CC17042D0BE80F4d55FG" TargetMode="External"/><Relationship Id="rId22" Type="http://schemas.openxmlformats.org/officeDocument/2006/relationships/hyperlink" Target="consultantplus://offline/ref=8DB2FBCF8876D1D71D0A79B807B0A5E0A13CF9C5BA95F995E29C1AF043E075E801595947F465E2E3A075BE9E5BD917E93BBB6C092CC17042D0BE80F4d55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4518</Words>
  <Characters>25756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Утвержден</vt:lpstr>
      <vt:lpstr>    I. Общие положения</vt:lpstr>
      <vt:lpstr>    II. Проведение публичных консультаций</vt:lpstr>
      <vt:lpstr>    III. Подготовка заключения</vt:lpstr>
      <vt:lpstr>    Приложение N 1</vt:lpstr>
      <vt:lpstr>        1. Общая информация</vt:lpstr>
      <vt:lpstr>        2. Описание проблемы, на решение которой направлено</vt:lpstr>
      <vt:lpstr>        3. Определение целей предлагаемого</vt:lpstr>
      <vt:lpstr>        4. Описание предлагаемого регулирования</vt:lpstr>
      <vt:lpstr>        5. Основные группы и оценка количества потенциальных</vt:lpstr>
      <vt:lpstr>        6. Изменение обязанностей (ограничений) потенциальных</vt:lpstr>
      <vt:lpstr>        7. Изменение полномочий, обязанностей, прав органов</vt:lpstr>
      <vt:lpstr>        8. Оценка рисков неблагоприятных последствий</vt:lpstr>
      <vt:lpstr>        9. Общие выводы</vt:lpstr>
      <vt:lpstr>    Приложение N 2</vt:lpstr>
      <vt:lpstr>        Перечень участников публичных консультаций</vt:lpstr>
      <vt:lpstr>        Перечень органов и организаций,</vt:lpstr>
      <vt:lpstr>    Приложение N 3</vt:lpstr>
    </vt:vector>
  </TitlesOfParts>
  <Company/>
  <LinksUpToDate>false</LinksUpToDate>
  <CharactersWithSpaces>30214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Жукова</dc:creator>
  <cp:lastModifiedBy>Ольга Викторовна Жукова</cp:lastModifiedBy>
  <cp:revision>1</cp:revision>
  <dcterms:created xsi:type="dcterms:W3CDTF">2022-03-22T06:57:00Z</dcterms:created>
  <dcterms:modified xsi:type="dcterms:W3CDTF">2022-03-22T07:03:00Z</dcterms:modified>
</cp:coreProperties>
</file>