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AB" w:rsidRDefault="00DC08AB">
      <w:pPr>
        <w:pStyle w:val="ConsPlusNormal"/>
        <w:jc w:val="both"/>
        <w:outlineLvl w:val="0"/>
      </w:pPr>
    </w:p>
    <w:p w:rsidR="00DC08AB" w:rsidRDefault="00DC08AB">
      <w:pPr>
        <w:pStyle w:val="ConsPlusNormal"/>
        <w:jc w:val="right"/>
        <w:outlineLvl w:val="0"/>
      </w:pPr>
      <w:r>
        <w:t>Утвержден</w:t>
      </w:r>
    </w:p>
    <w:p w:rsidR="00DC08AB" w:rsidRDefault="00DC08AB">
      <w:pPr>
        <w:pStyle w:val="ConsPlusNormal"/>
        <w:jc w:val="right"/>
      </w:pPr>
      <w:r>
        <w:t>решением</w:t>
      </w:r>
    </w:p>
    <w:p w:rsidR="00DC08AB" w:rsidRDefault="00DC08AB">
      <w:pPr>
        <w:pStyle w:val="ConsPlusNormal"/>
        <w:jc w:val="right"/>
      </w:pPr>
      <w:r>
        <w:t>Рязанской городской Думы</w:t>
      </w:r>
    </w:p>
    <w:p w:rsidR="00DC08AB" w:rsidRDefault="00DC08AB">
      <w:pPr>
        <w:pStyle w:val="ConsPlusNormal"/>
        <w:jc w:val="right"/>
      </w:pPr>
      <w:r>
        <w:t>от 27 ноября 2014 г. N 388-II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Title"/>
        <w:jc w:val="center"/>
      </w:pPr>
      <w:r>
        <w:t>ПОРЯДОК</w:t>
      </w:r>
    </w:p>
    <w:p w:rsidR="00DC08AB" w:rsidRDefault="00DC08AB">
      <w:pPr>
        <w:pStyle w:val="ConsPlusTitle"/>
        <w:jc w:val="center"/>
      </w:pPr>
      <w:r>
        <w:t xml:space="preserve">ПРОВЕДЕНИЯ ЭКСПЕРТИЗЫ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DC08AB" w:rsidRDefault="00DC08AB">
      <w:pPr>
        <w:pStyle w:val="ConsPlusTitle"/>
        <w:jc w:val="center"/>
      </w:pPr>
      <w:r>
        <w:t>АКТОВ, ЗАТРАГИВАЮЩИХ ВОПРОСЫ ОСУЩЕСТВЛЕНИЯ</w:t>
      </w:r>
    </w:p>
    <w:p w:rsidR="00DC08AB" w:rsidRDefault="00DC08AB">
      <w:pPr>
        <w:pStyle w:val="ConsPlusTitle"/>
        <w:jc w:val="center"/>
      </w:pPr>
      <w:r>
        <w:t>ПРЕДПРИНИМАТЕЛЬСКОЙ И ИНВЕСТИЦИОННОЙ ДЕЯТЕЛЬНОСТИ</w:t>
      </w:r>
    </w:p>
    <w:p w:rsidR="00DC08AB" w:rsidRDefault="00DC08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08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8AB" w:rsidRDefault="00DC0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8AB" w:rsidRDefault="00DC0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DC08AB" w:rsidRDefault="00DC0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5" w:history="1">
              <w:r>
                <w:rPr>
                  <w:color w:val="0000FF"/>
                </w:rPr>
                <w:t>N 479-II</w:t>
              </w:r>
            </w:hyperlink>
            <w:r>
              <w:rPr>
                <w:color w:val="392C69"/>
              </w:rPr>
              <w:t xml:space="preserve">, от 21.02.2019 </w:t>
            </w:r>
            <w:hyperlink r:id="rId6" w:history="1">
              <w:r>
                <w:rPr>
                  <w:color w:val="0000FF"/>
                </w:rPr>
                <w:t>N 57-III</w:t>
              </w:r>
            </w:hyperlink>
            <w:r>
              <w:rPr>
                <w:color w:val="392C69"/>
              </w:rPr>
              <w:t xml:space="preserve">, от 28.01.2021 </w:t>
            </w:r>
            <w:hyperlink r:id="rId7" w:history="1">
              <w:r>
                <w:rPr>
                  <w:color w:val="0000FF"/>
                </w:rPr>
                <w:t>N 3-III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</w:tr>
    </w:tbl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8" w:history="1">
        <w:r>
          <w:rPr>
            <w:color w:val="0000FF"/>
          </w:rPr>
          <w:t>статьей 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статьей 4</w:t>
        </w:r>
      </w:hyperlink>
      <w:r>
        <w:t xml:space="preserve"> Закона Рязанской области от 09.10.2014 N 60-ОЗ "Об оценке регулирующего воздействия проектов нормативных правовых актов и экспертизе нормативных правовых актов" и регулирует процедуру проведения экспертизы нормативных правовых актов органов местного самоуправления города Рязани, затрагивающих вопросы</w:t>
      </w:r>
      <w:proofErr w:type="gramEnd"/>
      <w:r>
        <w:t xml:space="preserve"> осуществления предпринимательской и инвестиционной деятельности (далее - нормативные правовые акты).</w:t>
      </w:r>
    </w:p>
    <w:p w:rsidR="00DC08AB" w:rsidRDefault="00DC08A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Рязанской городской Думы от 21.02.2019 N 57-III)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Экспертиза нормативных правовых актов (далее - экспертиза) проводится администрацией города Рязани в целях выявления в них положений, которые: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3) способствуют возникновению необоснованных расходов бюджета города Рязани;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4) способствуют ограничению конкуренции;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5)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Экспертиза нормативных правовых актов, содержащих сведения, составляющие государственную тайну, и конфиденциальные сведения, не проводится.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1" w:name="P23"/>
      <w:bookmarkEnd w:id="1"/>
      <w:r>
        <w:t>3. Функции по формированию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организации и проведению публичных консультаций, составлению заключения об экспертизе муниципальных нормативных правовых актов осуществляет управление экономики и цифрового развития администрации города Рязани (далее - уполномоченный орган).</w:t>
      </w:r>
    </w:p>
    <w:p w:rsidR="00DC08AB" w:rsidRDefault="00DC08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Рязанской городской Думы от 24.11.2016 </w:t>
      </w:r>
      <w:hyperlink r:id="rId11" w:history="1">
        <w:r>
          <w:rPr>
            <w:color w:val="0000FF"/>
          </w:rPr>
          <w:t>N 479-II</w:t>
        </w:r>
      </w:hyperlink>
      <w:r>
        <w:t xml:space="preserve">, от 21.02.2019 </w:t>
      </w:r>
      <w:hyperlink r:id="rId12" w:history="1">
        <w:r>
          <w:rPr>
            <w:color w:val="0000FF"/>
          </w:rPr>
          <w:t>N 57-III</w:t>
        </w:r>
      </w:hyperlink>
      <w:r>
        <w:t xml:space="preserve">, от 28.01.2021 </w:t>
      </w:r>
      <w:hyperlink r:id="rId13" w:history="1">
        <w:r>
          <w:rPr>
            <w:color w:val="0000FF"/>
          </w:rPr>
          <w:t>N 3-III</w:t>
        </w:r>
      </w:hyperlink>
      <w:r>
        <w:t>)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4. Проведение экспертизы состоит из следующих этапов: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1) формирование плана проведения экспертизы;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lastRenderedPageBreak/>
        <w:t>2) проведение публичных консультаций по нормативному правовому акту;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3) подготовка заключения экспертизы.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2" w:name="P29"/>
      <w:bookmarkEnd w:id="2"/>
      <w:r>
        <w:t>5. Экспертиза проводится уполномоченным органом в соответствии с ежегодным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план).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План формируется на основании предложений о проведении экспертизы, поступивших в уполномоченный орган от органов местного самоуправления города Рязани, уполномоченного по защите прав предпринимателей в Рязанской области, субъектов предпринимательской и инвестиционной деятельности, органов и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формирования плана уполномоченный орган не позднее 1 октября года, предшествующего году проведения экспертизы, обеспечивает размещение в информационно-телекоммуникационной сети "Интернет" на официальном сайте администрации города Рязани (далее - официальный сайт) извещение о формировании плана в целях сбора предложений от органов и лиц, указанных в </w:t>
      </w:r>
      <w:hyperlink w:anchor="P29" w:history="1">
        <w:r>
          <w:rPr>
            <w:color w:val="0000FF"/>
          </w:rPr>
          <w:t>пункте 5</w:t>
        </w:r>
      </w:hyperlink>
      <w:r>
        <w:t xml:space="preserve"> настоящего Порядка, с указанием срока и адреса, по которому направляются предложения о проведении экспертизы.</w:t>
      </w:r>
      <w:proofErr w:type="gramEnd"/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7. </w:t>
      </w:r>
      <w:hyperlink w:anchor="P89" w:history="1">
        <w:r>
          <w:rPr>
            <w:color w:val="0000FF"/>
          </w:rPr>
          <w:t>Предложение</w:t>
        </w:r>
      </w:hyperlink>
      <w:r>
        <w:t xml:space="preserve"> о проведении экспертизы направляется в уполномоченный орган по форме согласно приложению N 1 к настоящему Порядку.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В предложении о проведении экспертизы должны быть указаны: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1) наименование органа или лица, вносящего предложение о проведении экспертизы;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2) адрес, по которому должен быть направлен ответ о рассмотрении предложения о проведении экспертизы;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3) сведения о нормативном правовом акте, в отношении которого вносится предложение о проведении экспертизы (наименование акта и его реквизиты);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4) положения нормативного правового акта, затрудняющие осуществление предпринимательской и инвестиционной деятельности.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8. Проект </w:t>
      </w:r>
      <w:hyperlink w:anchor="P119" w:history="1">
        <w:r>
          <w:rPr>
            <w:color w:val="0000FF"/>
          </w:rPr>
          <w:t>плана</w:t>
        </w:r>
      </w:hyperlink>
      <w:r>
        <w:t xml:space="preserve"> формируется ежегодно уполномоченным органом в срок до 1 ноября года, предшествующего году проведения экспертизы, по форме согласно приложению N 2 к настоящему Порядку.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3" w:name="P39"/>
      <w:bookmarkEnd w:id="3"/>
      <w:r>
        <w:t>9. В плане для каждого нормативного правового акта предусматривается срок проведения экспертизы, который не должен превышать 3 месяца.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Срок проведения экспертизы может быть продлен муниципальным правовым актом администрации города Рязани, но не более чем на 30 календарных дней.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10. План утверждается муниципальным правовым актом администрации города Рязани до 31 декабря года, предшествующего году проведения экспертизы.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11. В течение пяти рабочих дней после утверждения плана уполномоченный орган размещает его на официальном сайте.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12. В ходе экспертизы уполномоченным органом проводятся публичные консультации по нормативному правовому акту (далее - публичные консультации) на предмет наличия положений, затрудняющих осуществление предпринимательской и инвестиционной деятельности.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13. Для проведения публичных консультаций уполномоченный орган не позднее 10 рабочих дней с установленной планом даты начала проведения экспертизы размещает на официальном сайте уведомление о проведении экспертизы, в котором должны быть указаны: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1) сроки начала и окончания публичных консультаций;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2) реквизиты нормативного правового акта, в отношении которого проводится экспертиза;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3) источник опубликования текста нормативного правового акта;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4) 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5) перечень вопросов, обсуждаемых в ходе публичных консультаций, который формируется в зависимости от специфики конкретного нормативного правового акта;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6) способы направления своих мнений участниками публичных консультаций.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14. Срок проведения публичных консультаций определяется уполномоченным органом и не может составлять более 30 календарных дней со дня начала проведения публичных консультаций.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4" w:name="P52"/>
      <w:bookmarkEnd w:id="4"/>
      <w:r>
        <w:t>15. Участниками публичных консультаций выступают органы государственной власти и местного самоуправления, уполномоченный по защите прав предпринимателей в Рязанской области, субъекты предпринимательской и инвестиционной деятельности,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16. Результаты публичных консультаций отражаются в </w:t>
      </w:r>
      <w:hyperlink w:anchor="P152" w:history="1">
        <w:r>
          <w:rPr>
            <w:color w:val="0000FF"/>
          </w:rPr>
          <w:t>отчете</w:t>
        </w:r>
      </w:hyperlink>
      <w:r>
        <w:t xml:space="preserve"> о публичных консультациях, проведенных в отношении муниципального нормативного правового акта (далее - отчет), составляемом уполномоченным органом по форме согласно приложению N 3 к настоящему Порядку.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6" w:name="P54"/>
      <w:bookmarkEnd w:id="6"/>
      <w:r>
        <w:t>17. Отчет подлежит размещению уполномоченным органом на официальном сайте не позднее 5 рабочих дней со дня окончания публичных консультаций.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18. Уполномоченный орган проводит экспертизу во взаимодействии с субъектами правотворческой инициативы, предусмотренными Уставом муниципального образования - городской округ город Рязань Рязанской области (далее - разработчики), а также с участием представителей предпринимательского сообщества.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7" w:name="P56"/>
      <w:bookmarkEnd w:id="7"/>
      <w:r>
        <w:t>19. Уполномоченный орган запрашивает у разработчика сведения (расчеты, обоснования), на которых основывается необходимость правового регулирования соответствующих общественных отношений.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20. Разработчики по запросу уполномоченного органа в срок не более 10 рабочих дней представляют необходимые для проведения экспертизы материалы. В случае</w:t>
      </w:r>
      <w:proofErr w:type="gramStart"/>
      <w:r>
        <w:t>,</w:t>
      </w:r>
      <w:proofErr w:type="gramEnd"/>
      <w:r>
        <w:t xml:space="preserve"> если разработчиком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заключении.</w:t>
      </w:r>
    </w:p>
    <w:p w:rsidR="00DC08AB" w:rsidRDefault="00DC08AB">
      <w:pPr>
        <w:pStyle w:val="ConsPlusNormal"/>
        <w:spacing w:before="220"/>
        <w:ind w:firstLine="540"/>
        <w:jc w:val="both"/>
      </w:pPr>
      <w:bookmarkStart w:id="8" w:name="P58"/>
      <w:bookmarkEnd w:id="8"/>
      <w:r>
        <w:t>21. Уполномоченный орган обращается с запросом информационно-аналитических материалов по предмету экспертизы к представителям предпринимательского сообщества и иным заинтересованным лицам, которые в срок не более 10 рабочих дней представляют необходимую информацию.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22. При проведении экспертизы: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1) рассматриваются замечания, предложения, сведения (расчеты, обоснования), поступившие в ходе публичных консультаций;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2) анализируются положения нормативного правового акта во взаимосвязи со сложившейся практикой их применения;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3) устанавливается наличие положений, указанных в </w:t>
      </w:r>
      <w:hyperlink w:anchor="P16" w:history="1">
        <w:r>
          <w:rPr>
            <w:color w:val="0000FF"/>
          </w:rPr>
          <w:t>пункте 2</w:t>
        </w:r>
      </w:hyperlink>
      <w:r>
        <w:t xml:space="preserve"> настоящего Порядка, а также обоснованность указанных положений и целесообразность правового регулирования соответствующих отношений.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23. При проведении экспертизы подлежат рассмотрению предложения, поступившие в ходе публичных консультаций.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24. В отношении каждого нормативного правового акта, включенного в план, уполномоченный орган в срок не более 20 рабочих дней после окончания срока публичных консультаций подготавливает проект </w:t>
      </w:r>
      <w:hyperlink w:anchor="P199" w:history="1">
        <w:r>
          <w:rPr>
            <w:color w:val="0000FF"/>
          </w:rPr>
          <w:t>заключения</w:t>
        </w:r>
      </w:hyperlink>
      <w:r>
        <w:t xml:space="preserve"> по форме согласно приложению N 4 к настоящему Порядку, в котором указываются сведения: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1) о нормативном правовом акте, в отношении которого проводится экспертиза, источниках его официального опубликования, разработчике;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2) о выявленных положениях нормативного правового акта, которые </w:t>
      </w:r>
      <w:proofErr w:type="gramStart"/>
      <w: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>
        <w:t xml:space="preserve">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3) об обосновании сделанных выводов;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4) о проведенных публичных мероприятиях, включая позиции разработчиков и представителей предпринимательского сообщества, участвовавших в экспертизе.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25. Проект заключения направляется уполномоченным органом для подготовки замечаний и предложений с указанием срока окончания приема замечаний и предложений разработчику, а также представителям предпринимательского сообщества.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Замечания и предложения, поступившие в уполномоченный орган в установленный срок, рассматриваются при доработке проекта заключения.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При наличии разногласий между уполномоченным органом и разработчиком по проекту заключения уполномоченный орган обеспечивает согласование проекта заключения, в том числе путем проведения согласительного совещания.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26. Заключение подписывается руководителем уполномоченного органа не позднее последнего рабочего дня срока проведения экспертизы нормативного правового акта, установленного планом.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>27. Заключение в течение пяти рабочих дней со дня его подписания размещается на официальном сайте, а также направляется органу или лицу, обратившемуся с предложением о проведении экспертизы нормативного правового акта, и разработчику.</w:t>
      </w:r>
    </w:p>
    <w:p w:rsidR="00DC08AB" w:rsidRDefault="00DC08AB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Вывод о наличии в нормативном правовом акте положений, необоснованно затрудняющих осуществление предпринимательской и инвестиционной деятельности, содержащийся в заключении, должен быть в обязательном порядке учтен разработчиком и является основанием для подготовки нормативного правового акта о внесении изменений в нормативный правовой акт или о признании утратившим силу нормативного правового акта в целом или его отдельных положений, необоснованно затрудняющих осуществление предпринимательской и инвестиционной</w:t>
      </w:r>
      <w:proofErr w:type="gramEnd"/>
      <w:r>
        <w:t xml:space="preserve"> деятельности.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  <w:outlineLvl w:val="1"/>
      </w:pPr>
      <w:r>
        <w:t>Приложение N 1</w:t>
      </w:r>
    </w:p>
    <w:p w:rsidR="00DC08AB" w:rsidRDefault="00DC08AB">
      <w:pPr>
        <w:pStyle w:val="ConsPlusNormal"/>
        <w:jc w:val="right"/>
      </w:pPr>
      <w:r>
        <w:t>к Порядку</w:t>
      </w:r>
    </w:p>
    <w:p w:rsidR="00DC08AB" w:rsidRDefault="00DC08AB">
      <w:pPr>
        <w:pStyle w:val="ConsPlusNormal"/>
        <w:jc w:val="right"/>
      </w:pPr>
      <w:r>
        <w:t xml:space="preserve">проведения экспертизы </w:t>
      </w:r>
      <w:proofErr w:type="gramStart"/>
      <w:r>
        <w:t>муниципальных</w:t>
      </w:r>
      <w:proofErr w:type="gramEnd"/>
    </w:p>
    <w:p w:rsidR="00DC08AB" w:rsidRDefault="00DC08AB">
      <w:pPr>
        <w:pStyle w:val="ConsPlusNormal"/>
        <w:jc w:val="right"/>
      </w:pPr>
      <w:r>
        <w:t>нормативных правовых актов, затрагивающих</w:t>
      </w:r>
    </w:p>
    <w:p w:rsidR="00DC08AB" w:rsidRDefault="00DC08AB">
      <w:pPr>
        <w:pStyle w:val="ConsPlusNormal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DC08AB" w:rsidRDefault="00DC08AB">
      <w:pPr>
        <w:pStyle w:val="ConsPlusNormal"/>
        <w:jc w:val="right"/>
      </w:pPr>
      <w:r>
        <w:t>и инвестиционной деятельности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</w:pPr>
      <w:r>
        <w:t>Форма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center"/>
      </w:pPr>
      <w:bookmarkStart w:id="9" w:name="P89"/>
      <w:bookmarkEnd w:id="9"/>
      <w:r>
        <w:t>ПРЕДЛОЖЕНИЕ</w:t>
      </w:r>
    </w:p>
    <w:p w:rsidR="00DC08AB" w:rsidRDefault="00DC08AB">
      <w:pPr>
        <w:pStyle w:val="ConsPlusNormal"/>
        <w:jc w:val="center"/>
      </w:pPr>
      <w:r>
        <w:t xml:space="preserve">о проведении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DC08AB" w:rsidRDefault="00DC08AB">
      <w:pPr>
        <w:pStyle w:val="ConsPlusNormal"/>
        <w:jc w:val="center"/>
      </w:pPr>
      <w:r>
        <w:t>правовых актов, затрагивающих вопросы осуществления</w:t>
      </w:r>
    </w:p>
    <w:p w:rsidR="00DC08AB" w:rsidRDefault="00DC08AB">
      <w:pPr>
        <w:pStyle w:val="ConsPlusNormal"/>
        <w:jc w:val="center"/>
      </w:pPr>
      <w:r>
        <w:t>предпринимательской и инвестиционной деятельности</w:t>
      </w:r>
    </w:p>
    <w:p w:rsidR="00DC08AB" w:rsidRDefault="00DC08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588"/>
        <w:gridCol w:w="3798"/>
      </w:tblGrid>
      <w:tr w:rsidR="00DC08AB">
        <w:tc>
          <w:tcPr>
            <w:tcW w:w="8980" w:type="dxa"/>
            <w:gridSpan w:val="3"/>
          </w:tcPr>
          <w:p w:rsidR="00DC08AB" w:rsidRDefault="00DC08AB">
            <w:pPr>
              <w:pStyle w:val="ConsPlusNormal"/>
              <w:jc w:val="center"/>
            </w:pPr>
            <w:r>
              <w:t>___________________________________________________________ (Наименование субъекта, направившего предложение о проведении экспертизы)</w:t>
            </w:r>
          </w:p>
        </w:tc>
      </w:tr>
      <w:tr w:rsidR="00DC08AB">
        <w:tc>
          <w:tcPr>
            <w:tcW w:w="8980" w:type="dxa"/>
            <w:gridSpan w:val="3"/>
          </w:tcPr>
          <w:p w:rsidR="00DC08AB" w:rsidRDefault="00DC08AB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DC08AB" w:rsidRDefault="00DC08AB">
            <w:pPr>
              <w:pStyle w:val="ConsPlusNormal"/>
              <w:jc w:val="center"/>
            </w:pPr>
            <w: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DC08AB">
        <w:tc>
          <w:tcPr>
            <w:tcW w:w="8980" w:type="dxa"/>
            <w:gridSpan w:val="3"/>
          </w:tcPr>
          <w:p w:rsidR="00DC08AB" w:rsidRDefault="00DC08AB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DC08AB" w:rsidRDefault="00DC08AB">
            <w:pPr>
              <w:pStyle w:val="ConsPlusNormal"/>
              <w:jc w:val="center"/>
            </w:pPr>
            <w:r>
              <w:t>(Наименование и реквизиты акта, в отношении которого вносится предложение о проведении экспертизы)</w:t>
            </w:r>
          </w:p>
        </w:tc>
      </w:tr>
      <w:tr w:rsidR="00DC08AB">
        <w:tc>
          <w:tcPr>
            <w:tcW w:w="594" w:type="dxa"/>
          </w:tcPr>
          <w:p w:rsidR="00DC08AB" w:rsidRDefault="00DC08AB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588" w:type="dxa"/>
          </w:tcPr>
          <w:p w:rsidR="00DC08AB" w:rsidRDefault="00DC08AB">
            <w:pPr>
              <w:pStyle w:val="ConsPlusNormal"/>
              <w:jc w:val="center"/>
            </w:pPr>
            <w: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3798" w:type="dxa"/>
          </w:tcPr>
          <w:p w:rsidR="00DC08AB" w:rsidRDefault="00DC08AB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DC08AB">
        <w:tc>
          <w:tcPr>
            <w:tcW w:w="594" w:type="dxa"/>
          </w:tcPr>
          <w:p w:rsidR="00DC08AB" w:rsidRDefault="00DC08AB">
            <w:pPr>
              <w:pStyle w:val="ConsPlusNormal"/>
            </w:pPr>
          </w:p>
        </w:tc>
        <w:tc>
          <w:tcPr>
            <w:tcW w:w="4588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798" w:type="dxa"/>
          </w:tcPr>
          <w:p w:rsidR="00DC08AB" w:rsidRDefault="00DC08AB">
            <w:pPr>
              <w:pStyle w:val="ConsPlusNormal"/>
            </w:pPr>
          </w:p>
        </w:tc>
      </w:tr>
    </w:tbl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  <w:outlineLvl w:val="1"/>
      </w:pPr>
      <w:r>
        <w:t>Приложение N 2</w:t>
      </w:r>
    </w:p>
    <w:p w:rsidR="00DC08AB" w:rsidRDefault="00DC08AB">
      <w:pPr>
        <w:pStyle w:val="ConsPlusNormal"/>
        <w:jc w:val="right"/>
      </w:pPr>
      <w:r>
        <w:t>к Порядку</w:t>
      </w:r>
    </w:p>
    <w:p w:rsidR="00DC08AB" w:rsidRDefault="00DC08AB">
      <w:pPr>
        <w:pStyle w:val="ConsPlusNormal"/>
        <w:jc w:val="right"/>
      </w:pPr>
      <w:r>
        <w:t xml:space="preserve">проведения экспертизы </w:t>
      </w:r>
      <w:proofErr w:type="gramStart"/>
      <w:r>
        <w:t>муниципальных</w:t>
      </w:r>
      <w:proofErr w:type="gramEnd"/>
    </w:p>
    <w:p w:rsidR="00DC08AB" w:rsidRDefault="00DC08AB">
      <w:pPr>
        <w:pStyle w:val="ConsPlusNormal"/>
        <w:jc w:val="right"/>
      </w:pPr>
      <w:r>
        <w:t>нормативных правовых актов, затрагивающих</w:t>
      </w:r>
    </w:p>
    <w:p w:rsidR="00DC08AB" w:rsidRDefault="00DC08AB">
      <w:pPr>
        <w:pStyle w:val="ConsPlusNormal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DC08AB" w:rsidRDefault="00DC08AB">
      <w:pPr>
        <w:pStyle w:val="ConsPlusNormal"/>
        <w:jc w:val="right"/>
      </w:pPr>
      <w:r>
        <w:t>и инвестиционной деятельности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</w:pPr>
      <w:r>
        <w:t>Форма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center"/>
      </w:pPr>
      <w:bookmarkStart w:id="10" w:name="P119"/>
      <w:bookmarkEnd w:id="10"/>
      <w:r>
        <w:t>ПЛАН</w:t>
      </w:r>
    </w:p>
    <w:p w:rsidR="00DC08AB" w:rsidRDefault="00DC08AB">
      <w:pPr>
        <w:pStyle w:val="ConsPlusNormal"/>
        <w:jc w:val="center"/>
      </w:pPr>
      <w:r>
        <w:t xml:space="preserve">проведения экспертизы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DC08AB" w:rsidRDefault="00DC08AB">
      <w:pPr>
        <w:pStyle w:val="ConsPlusNormal"/>
        <w:jc w:val="center"/>
      </w:pPr>
      <w:r>
        <w:t>актов, затрагивающих вопросы осуществления</w:t>
      </w:r>
    </w:p>
    <w:p w:rsidR="00DC08AB" w:rsidRDefault="00DC08AB">
      <w:pPr>
        <w:pStyle w:val="ConsPlusNormal"/>
        <w:jc w:val="center"/>
      </w:pPr>
      <w:r>
        <w:t>предпринимательской и инвестиционной деятельности</w:t>
      </w:r>
    </w:p>
    <w:p w:rsidR="00DC08AB" w:rsidRDefault="00DC08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94"/>
        <w:gridCol w:w="1757"/>
        <w:gridCol w:w="1983"/>
      </w:tblGrid>
      <w:tr w:rsidR="00DC08AB">
        <w:tc>
          <w:tcPr>
            <w:tcW w:w="567" w:type="dxa"/>
          </w:tcPr>
          <w:p w:rsidR="00DC08AB" w:rsidRDefault="00DC08AB">
            <w:pPr>
              <w:pStyle w:val="ConsPlusNormal"/>
              <w:jc w:val="center"/>
            </w:pPr>
            <w:r>
              <w:t>NN</w:t>
            </w:r>
          </w:p>
          <w:p w:rsidR="00DC08AB" w:rsidRDefault="00DC08A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68" w:type="dxa"/>
          </w:tcPr>
          <w:p w:rsidR="00DC08AB" w:rsidRDefault="00DC08AB">
            <w:pPr>
              <w:pStyle w:val="ConsPlusNormal"/>
              <w:jc w:val="center"/>
            </w:pPr>
            <w:r>
              <w:t>Наименование и реквизиты муниципального нормативного правового акта</w:t>
            </w:r>
          </w:p>
        </w:tc>
        <w:tc>
          <w:tcPr>
            <w:tcW w:w="2494" w:type="dxa"/>
          </w:tcPr>
          <w:p w:rsidR="00DC08AB" w:rsidRDefault="00DC08AB">
            <w:pPr>
              <w:pStyle w:val="ConsPlusNormal"/>
              <w:jc w:val="center"/>
            </w:pPr>
            <w:r>
              <w:t>Субъект, направивший предложение о проведении экспертизы</w:t>
            </w:r>
          </w:p>
        </w:tc>
        <w:tc>
          <w:tcPr>
            <w:tcW w:w="1757" w:type="dxa"/>
          </w:tcPr>
          <w:p w:rsidR="00DC08AB" w:rsidRDefault="00DC08AB">
            <w:pPr>
              <w:pStyle w:val="ConsPlusNormal"/>
              <w:jc w:val="center"/>
            </w:pPr>
            <w:r>
              <w:t>Дата начала проведения экспертизы</w:t>
            </w:r>
          </w:p>
        </w:tc>
        <w:tc>
          <w:tcPr>
            <w:tcW w:w="1983" w:type="dxa"/>
          </w:tcPr>
          <w:p w:rsidR="00DC08AB" w:rsidRDefault="00DC08AB">
            <w:pPr>
              <w:pStyle w:val="ConsPlusNormal"/>
              <w:jc w:val="center"/>
            </w:pPr>
            <w:r>
              <w:t>Дата окончания проведения экспертизы</w:t>
            </w:r>
          </w:p>
        </w:tc>
      </w:tr>
      <w:tr w:rsidR="00DC08AB">
        <w:tc>
          <w:tcPr>
            <w:tcW w:w="567" w:type="dxa"/>
          </w:tcPr>
          <w:p w:rsidR="00DC08AB" w:rsidRDefault="00DC08AB">
            <w:pPr>
              <w:pStyle w:val="ConsPlusNormal"/>
            </w:pPr>
          </w:p>
        </w:tc>
        <w:tc>
          <w:tcPr>
            <w:tcW w:w="2268" w:type="dxa"/>
          </w:tcPr>
          <w:p w:rsidR="00DC08AB" w:rsidRDefault="00DC08AB">
            <w:pPr>
              <w:pStyle w:val="ConsPlusNormal"/>
            </w:pPr>
          </w:p>
        </w:tc>
        <w:tc>
          <w:tcPr>
            <w:tcW w:w="2494" w:type="dxa"/>
          </w:tcPr>
          <w:p w:rsidR="00DC08AB" w:rsidRDefault="00DC08AB">
            <w:pPr>
              <w:pStyle w:val="ConsPlusNormal"/>
            </w:pPr>
          </w:p>
        </w:tc>
        <w:tc>
          <w:tcPr>
            <w:tcW w:w="1757" w:type="dxa"/>
          </w:tcPr>
          <w:p w:rsidR="00DC08AB" w:rsidRDefault="00DC08AB">
            <w:pPr>
              <w:pStyle w:val="ConsPlusNormal"/>
            </w:pPr>
          </w:p>
        </w:tc>
        <w:tc>
          <w:tcPr>
            <w:tcW w:w="1983" w:type="dxa"/>
          </w:tcPr>
          <w:p w:rsidR="00DC08AB" w:rsidRDefault="00DC08AB">
            <w:pPr>
              <w:pStyle w:val="ConsPlusNormal"/>
            </w:pPr>
          </w:p>
        </w:tc>
      </w:tr>
    </w:tbl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  <w:outlineLvl w:val="1"/>
      </w:pPr>
      <w:r>
        <w:t>Приложение N 3</w:t>
      </w:r>
    </w:p>
    <w:p w:rsidR="00DC08AB" w:rsidRDefault="00DC08AB">
      <w:pPr>
        <w:pStyle w:val="ConsPlusNormal"/>
        <w:jc w:val="right"/>
      </w:pPr>
      <w:r>
        <w:t>к Порядку</w:t>
      </w:r>
    </w:p>
    <w:p w:rsidR="00DC08AB" w:rsidRDefault="00DC08AB">
      <w:pPr>
        <w:pStyle w:val="ConsPlusNormal"/>
        <w:jc w:val="right"/>
      </w:pPr>
      <w:r>
        <w:t xml:space="preserve">проведения экспертизы </w:t>
      </w:r>
      <w:proofErr w:type="gramStart"/>
      <w:r>
        <w:t>муниципальных</w:t>
      </w:r>
      <w:proofErr w:type="gramEnd"/>
    </w:p>
    <w:p w:rsidR="00DC08AB" w:rsidRDefault="00DC08AB">
      <w:pPr>
        <w:pStyle w:val="ConsPlusNormal"/>
        <w:jc w:val="right"/>
      </w:pPr>
      <w:r>
        <w:t>нормативных правовых актов, затрагивающих</w:t>
      </w:r>
    </w:p>
    <w:p w:rsidR="00DC08AB" w:rsidRDefault="00DC08AB">
      <w:pPr>
        <w:pStyle w:val="ConsPlusNormal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DC08AB" w:rsidRDefault="00DC08AB">
      <w:pPr>
        <w:pStyle w:val="ConsPlusNormal"/>
        <w:jc w:val="right"/>
      </w:pPr>
      <w:r>
        <w:t>и инвестиционной деятельности</w:t>
      </w:r>
    </w:p>
    <w:p w:rsidR="00DC08AB" w:rsidRDefault="00DC08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08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8AB" w:rsidRDefault="00DC0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8AB" w:rsidRDefault="00DC0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DC08AB" w:rsidRDefault="00DC0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4" w:history="1">
              <w:r>
                <w:rPr>
                  <w:color w:val="0000FF"/>
                </w:rPr>
                <w:t>N 479-II</w:t>
              </w:r>
            </w:hyperlink>
            <w:r>
              <w:rPr>
                <w:color w:val="392C69"/>
              </w:rPr>
              <w:t xml:space="preserve">, от 21.02.2019 </w:t>
            </w:r>
            <w:hyperlink r:id="rId15" w:history="1">
              <w:r>
                <w:rPr>
                  <w:color w:val="0000FF"/>
                </w:rPr>
                <w:t>N 57-III</w:t>
              </w:r>
            </w:hyperlink>
            <w:r>
              <w:rPr>
                <w:color w:val="392C69"/>
              </w:rPr>
              <w:t xml:space="preserve">, от 28.01.2021 </w:t>
            </w:r>
            <w:hyperlink r:id="rId16" w:history="1">
              <w:r>
                <w:rPr>
                  <w:color w:val="0000FF"/>
                </w:rPr>
                <w:t>N 3-III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</w:tr>
    </w:tbl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</w:pPr>
      <w:r>
        <w:t>Форма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center"/>
      </w:pPr>
      <w:bookmarkStart w:id="11" w:name="P152"/>
      <w:bookmarkEnd w:id="11"/>
      <w:r>
        <w:t>ОТЧЕТ</w:t>
      </w:r>
    </w:p>
    <w:p w:rsidR="00DC08AB" w:rsidRDefault="00DC08AB">
      <w:pPr>
        <w:pStyle w:val="ConsPlusNormal"/>
        <w:jc w:val="center"/>
      </w:pPr>
      <w:r>
        <w:t>о публичных консультациях, проведенных в отношении</w:t>
      </w:r>
    </w:p>
    <w:p w:rsidR="00DC08AB" w:rsidRDefault="00DC08AB">
      <w:pPr>
        <w:pStyle w:val="ConsPlusNormal"/>
        <w:jc w:val="center"/>
      </w:pPr>
      <w:r>
        <w:t>___________________________________________________</w:t>
      </w:r>
    </w:p>
    <w:p w:rsidR="00DC08AB" w:rsidRDefault="00DC08AB">
      <w:pPr>
        <w:pStyle w:val="ConsPlusNormal"/>
        <w:jc w:val="center"/>
      </w:pPr>
      <w:proofErr w:type="gramStart"/>
      <w:r>
        <w:t>(вид, наименование и реквизиты муниципального</w:t>
      </w:r>
      <w:proofErr w:type="gramEnd"/>
    </w:p>
    <w:p w:rsidR="00DC08AB" w:rsidRDefault="00DC08AB">
      <w:pPr>
        <w:pStyle w:val="ConsPlusNormal"/>
        <w:jc w:val="center"/>
      </w:pPr>
      <w:r>
        <w:t>нормативного правового акта)</w:t>
      </w:r>
    </w:p>
    <w:p w:rsidR="00DC08AB" w:rsidRDefault="00DC08AB">
      <w:pPr>
        <w:pStyle w:val="ConsPlusNormal"/>
        <w:jc w:val="center"/>
      </w:pPr>
      <w:r>
        <w:t>в период с __ _______ 20__ г. по __ _______ 20__ г.</w:t>
      </w:r>
    </w:p>
    <w:p w:rsidR="00DC08AB" w:rsidRDefault="00DC08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8"/>
        <w:gridCol w:w="3061"/>
        <w:gridCol w:w="3292"/>
      </w:tblGrid>
      <w:tr w:rsidR="00DC08AB">
        <w:tc>
          <w:tcPr>
            <w:tcW w:w="624" w:type="dxa"/>
          </w:tcPr>
          <w:p w:rsidR="00DC08AB" w:rsidRDefault="00DC08AB">
            <w:pPr>
              <w:pStyle w:val="ConsPlusNormal"/>
              <w:jc w:val="center"/>
            </w:pPr>
            <w:r>
              <w:t>NN</w:t>
            </w:r>
          </w:p>
          <w:p w:rsidR="00DC08AB" w:rsidRDefault="00DC08A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48" w:type="dxa"/>
          </w:tcPr>
          <w:p w:rsidR="00DC08AB" w:rsidRDefault="00DC08AB">
            <w:pPr>
              <w:pStyle w:val="ConsPlusNormal"/>
              <w:jc w:val="center"/>
            </w:pPr>
            <w:r>
              <w:t>Участники публичных консультаций</w:t>
            </w:r>
          </w:p>
        </w:tc>
        <w:tc>
          <w:tcPr>
            <w:tcW w:w="3061" w:type="dxa"/>
          </w:tcPr>
          <w:p w:rsidR="00DC08AB" w:rsidRDefault="00DC08AB">
            <w:pPr>
              <w:pStyle w:val="ConsPlusNormal"/>
              <w:jc w:val="center"/>
            </w:pPr>
            <w:r>
              <w:t>Краткая характеристика поступивших замечаний и предложений</w:t>
            </w:r>
          </w:p>
        </w:tc>
        <w:tc>
          <w:tcPr>
            <w:tcW w:w="3292" w:type="dxa"/>
          </w:tcPr>
          <w:p w:rsidR="00DC08AB" w:rsidRDefault="00DC08AB">
            <w:pPr>
              <w:pStyle w:val="ConsPlusNormal"/>
              <w:jc w:val="center"/>
            </w:pPr>
            <w:r>
              <w:t>Результат рассмотрения поступивших замечаний и предложений</w:t>
            </w:r>
          </w:p>
        </w:tc>
      </w:tr>
      <w:tr w:rsidR="00DC08AB">
        <w:tc>
          <w:tcPr>
            <w:tcW w:w="624" w:type="dxa"/>
          </w:tcPr>
          <w:p w:rsidR="00DC08AB" w:rsidRDefault="00DC08AB">
            <w:pPr>
              <w:pStyle w:val="ConsPlusNormal"/>
            </w:pPr>
          </w:p>
        </w:tc>
        <w:tc>
          <w:tcPr>
            <w:tcW w:w="2048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061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292" w:type="dxa"/>
          </w:tcPr>
          <w:p w:rsidR="00DC08AB" w:rsidRDefault="00DC08AB">
            <w:pPr>
              <w:pStyle w:val="ConsPlusNormal"/>
            </w:pPr>
          </w:p>
        </w:tc>
      </w:tr>
      <w:tr w:rsidR="00DC08AB">
        <w:tc>
          <w:tcPr>
            <w:tcW w:w="624" w:type="dxa"/>
          </w:tcPr>
          <w:p w:rsidR="00DC08AB" w:rsidRDefault="00DC08AB">
            <w:pPr>
              <w:pStyle w:val="ConsPlusNormal"/>
            </w:pPr>
          </w:p>
        </w:tc>
        <w:tc>
          <w:tcPr>
            <w:tcW w:w="2048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061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292" w:type="dxa"/>
          </w:tcPr>
          <w:p w:rsidR="00DC08AB" w:rsidRDefault="00DC08AB">
            <w:pPr>
              <w:pStyle w:val="ConsPlusNormal"/>
            </w:pPr>
          </w:p>
        </w:tc>
      </w:tr>
      <w:tr w:rsidR="00DC08AB">
        <w:tc>
          <w:tcPr>
            <w:tcW w:w="624" w:type="dxa"/>
          </w:tcPr>
          <w:p w:rsidR="00DC08AB" w:rsidRDefault="00DC08AB">
            <w:pPr>
              <w:pStyle w:val="ConsPlusNormal"/>
            </w:pPr>
          </w:p>
        </w:tc>
        <w:tc>
          <w:tcPr>
            <w:tcW w:w="2048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061" w:type="dxa"/>
          </w:tcPr>
          <w:p w:rsidR="00DC08AB" w:rsidRDefault="00DC08AB">
            <w:pPr>
              <w:pStyle w:val="ConsPlusNormal"/>
            </w:pPr>
          </w:p>
        </w:tc>
        <w:tc>
          <w:tcPr>
            <w:tcW w:w="3292" w:type="dxa"/>
          </w:tcPr>
          <w:p w:rsidR="00DC08AB" w:rsidRDefault="00DC08AB">
            <w:pPr>
              <w:pStyle w:val="ConsPlusNormal"/>
            </w:pPr>
          </w:p>
        </w:tc>
      </w:tr>
    </w:tbl>
    <w:p w:rsidR="00DC08AB" w:rsidRDefault="00DC08AB">
      <w:pPr>
        <w:pStyle w:val="ConsPlusNormal"/>
        <w:jc w:val="both"/>
      </w:pPr>
    </w:p>
    <w:p w:rsidR="00DC08AB" w:rsidRDefault="00DC08AB">
      <w:pPr>
        <w:pStyle w:val="ConsPlusNonformat"/>
        <w:jc w:val="both"/>
      </w:pPr>
      <w:r>
        <w:t>Начальник управления</w:t>
      </w:r>
    </w:p>
    <w:p w:rsidR="00DC08AB" w:rsidRDefault="00DC08AB">
      <w:pPr>
        <w:pStyle w:val="ConsPlusNonformat"/>
        <w:jc w:val="both"/>
      </w:pPr>
      <w:r>
        <w:t>экономики и цифрового развития</w:t>
      </w:r>
    </w:p>
    <w:p w:rsidR="00DC08AB" w:rsidRDefault="00DC08AB">
      <w:pPr>
        <w:pStyle w:val="ConsPlusNonformat"/>
        <w:jc w:val="both"/>
      </w:pPr>
      <w:r>
        <w:t>администрации города Рязани                              Подпись __________</w:t>
      </w:r>
    </w:p>
    <w:p w:rsidR="00DC08AB" w:rsidRDefault="00DC08AB">
      <w:pPr>
        <w:pStyle w:val="ConsPlusNonformat"/>
        <w:jc w:val="both"/>
      </w:pPr>
    </w:p>
    <w:p w:rsidR="00DC08AB" w:rsidRDefault="00DC08AB">
      <w:pPr>
        <w:pStyle w:val="ConsPlusNonformat"/>
        <w:jc w:val="both"/>
      </w:pPr>
      <w:r>
        <w:t>____ __________ 20___ г.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  <w:outlineLvl w:val="1"/>
      </w:pPr>
      <w:r>
        <w:t>Приложение N 4</w:t>
      </w:r>
    </w:p>
    <w:p w:rsidR="00DC08AB" w:rsidRDefault="00DC08AB">
      <w:pPr>
        <w:pStyle w:val="ConsPlusNormal"/>
        <w:jc w:val="right"/>
      </w:pPr>
      <w:r>
        <w:t>к Порядку</w:t>
      </w:r>
    </w:p>
    <w:p w:rsidR="00DC08AB" w:rsidRDefault="00DC08AB">
      <w:pPr>
        <w:pStyle w:val="ConsPlusNormal"/>
        <w:jc w:val="right"/>
      </w:pPr>
      <w:r>
        <w:t xml:space="preserve">проведения экспертизы </w:t>
      </w:r>
      <w:proofErr w:type="gramStart"/>
      <w:r>
        <w:t>муниципальных</w:t>
      </w:r>
      <w:proofErr w:type="gramEnd"/>
    </w:p>
    <w:p w:rsidR="00DC08AB" w:rsidRDefault="00DC08AB">
      <w:pPr>
        <w:pStyle w:val="ConsPlusNormal"/>
        <w:jc w:val="right"/>
      </w:pPr>
      <w:r>
        <w:t>нормативных правовых актов, затрагивающих</w:t>
      </w:r>
    </w:p>
    <w:p w:rsidR="00DC08AB" w:rsidRDefault="00DC08AB">
      <w:pPr>
        <w:pStyle w:val="ConsPlusNormal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DC08AB" w:rsidRDefault="00DC08AB">
      <w:pPr>
        <w:pStyle w:val="ConsPlusNormal"/>
        <w:jc w:val="right"/>
      </w:pPr>
      <w:r>
        <w:t>и инвестиционной деятельности</w:t>
      </w:r>
    </w:p>
    <w:p w:rsidR="00DC08AB" w:rsidRDefault="00DC08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08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8AB" w:rsidRDefault="00DC0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8AB" w:rsidRDefault="00DC0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DC08AB" w:rsidRDefault="00DC0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7" w:history="1">
              <w:r>
                <w:rPr>
                  <w:color w:val="0000FF"/>
                </w:rPr>
                <w:t>N 479-II</w:t>
              </w:r>
            </w:hyperlink>
            <w:r>
              <w:rPr>
                <w:color w:val="392C69"/>
              </w:rPr>
              <w:t xml:space="preserve">, от 21.02.2019 </w:t>
            </w:r>
            <w:hyperlink r:id="rId18" w:history="1">
              <w:r>
                <w:rPr>
                  <w:color w:val="0000FF"/>
                </w:rPr>
                <w:t>N 57-III</w:t>
              </w:r>
            </w:hyperlink>
            <w:r>
              <w:rPr>
                <w:color w:val="392C69"/>
              </w:rPr>
              <w:t xml:space="preserve">, от 28.01.2021 </w:t>
            </w:r>
            <w:hyperlink r:id="rId19" w:history="1">
              <w:r>
                <w:rPr>
                  <w:color w:val="0000FF"/>
                </w:rPr>
                <w:t>N 3-III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B" w:rsidRDefault="00DC08AB">
            <w:pPr>
              <w:spacing w:after="1" w:line="0" w:lineRule="atLeast"/>
            </w:pPr>
          </w:p>
        </w:tc>
      </w:tr>
    </w:tbl>
    <w:p w:rsidR="00DC08AB" w:rsidRDefault="00DC08AB">
      <w:pPr>
        <w:pStyle w:val="ConsPlusNormal"/>
        <w:jc w:val="both"/>
      </w:pPr>
    </w:p>
    <w:p w:rsidR="00DC08AB" w:rsidRDefault="00DC08AB">
      <w:pPr>
        <w:pStyle w:val="ConsPlusNormal"/>
        <w:jc w:val="right"/>
      </w:pPr>
      <w:r>
        <w:t>Форма</w:t>
      </w:r>
    </w:p>
    <w:p w:rsidR="00DC08AB" w:rsidRDefault="00DC08AB">
      <w:pPr>
        <w:pStyle w:val="ConsPlusNormal"/>
        <w:jc w:val="both"/>
      </w:pPr>
    </w:p>
    <w:p w:rsidR="00DC08AB" w:rsidRDefault="00DC08AB">
      <w:pPr>
        <w:pStyle w:val="ConsPlusNonformat"/>
        <w:jc w:val="both"/>
      </w:pPr>
      <w:bookmarkStart w:id="12" w:name="P199"/>
      <w:bookmarkEnd w:id="12"/>
      <w:r>
        <w:t xml:space="preserve">                                ЗАКЛЮЧЕНИЕ</w:t>
      </w:r>
    </w:p>
    <w:p w:rsidR="00DC08AB" w:rsidRDefault="00DC08AB">
      <w:pPr>
        <w:pStyle w:val="ConsPlusNonformat"/>
        <w:jc w:val="both"/>
      </w:pPr>
      <w:r>
        <w:t xml:space="preserve">                          о проведении экспертизы</w:t>
      </w:r>
    </w:p>
    <w:p w:rsidR="00DC08AB" w:rsidRDefault="00DC08AB">
      <w:pPr>
        <w:pStyle w:val="ConsPlusNonformat"/>
        <w:jc w:val="both"/>
      </w:pPr>
      <w:r>
        <w:t xml:space="preserve">           _____________________________________________________</w:t>
      </w:r>
    </w:p>
    <w:p w:rsidR="00DC08AB" w:rsidRDefault="00DC08AB">
      <w:pPr>
        <w:pStyle w:val="ConsPlusNonformat"/>
        <w:jc w:val="both"/>
      </w:pPr>
      <w:r>
        <w:t xml:space="preserve">               </w:t>
      </w:r>
      <w:proofErr w:type="gramStart"/>
      <w:r>
        <w:t>(вид, наименование и реквизиты муниципального</w:t>
      </w:r>
      <w:proofErr w:type="gramEnd"/>
    </w:p>
    <w:p w:rsidR="00DC08AB" w:rsidRDefault="00DC08AB">
      <w:pPr>
        <w:pStyle w:val="ConsPlusNonformat"/>
        <w:jc w:val="both"/>
      </w:pPr>
      <w:r>
        <w:t xml:space="preserve">                       нормативного правового акта)</w:t>
      </w:r>
    </w:p>
    <w:p w:rsidR="00DC08AB" w:rsidRDefault="00DC08AB">
      <w:pPr>
        <w:pStyle w:val="ConsPlusNonformat"/>
        <w:jc w:val="both"/>
      </w:pPr>
    </w:p>
    <w:p w:rsidR="00DC08AB" w:rsidRDefault="00DC08AB">
      <w:pPr>
        <w:pStyle w:val="ConsPlusNonformat"/>
        <w:jc w:val="both"/>
      </w:pPr>
      <w:r>
        <w:t xml:space="preserve">    В  соответствии  с </w:t>
      </w:r>
      <w:hyperlink w:anchor="P16" w:history="1">
        <w:r>
          <w:rPr>
            <w:color w:val="0000FF"/>
          </w:rPr>
          <w:t>пп. 2</w:t>
        </w:r>
      </w:hyperlink>
      <w:r>
        <w:t xml:space="preserve">, </w:t>
      </w:r>
      <w:hyperlink w:anchor="P23" w:history="1">
        <w:r>
          <w:rPr>
            <w:color w:val="0000FF"/>
          </w:rPr>
          <w:t>3</w:t>
        </w:r>
      </w:hyperlink>
      <w:r>
        <w:t xml:space="preserve"> Порядка проведения экспертизы </w:t>
      </w:r>
      <w:proofErr w:type="gramStart"/>
      <w:r>
        <w:t>муниципальных</w:t>
      </w:r>
      <w:proofErr w:type="gramEnd"/>
    </w:p>
    <w:p w:rsidR="00DC08AB" w:rsidRDefault="00DC08AB">
      <w:pPr>
        <w:pStyle w:val="ConsPlusNonformat"/>
        <w:jc w:val="both"/>
      </w:pPr>
      <w:r>
        <w:t>нормативных    правовых    актов,   затрагивающих   вопросы   осуществления</w:t>
      </w:r>
    </w:p>
    <w:p w:rsidR="00DC08AB" w:rsidRDefault="00DC08AB">
      <w:pPr>
        <w:pStyle w:val="ConsPlusNonformat"/>
        <w:jc w:val="both"/>
      </w:pPr>
      <w:r>
        <w:t>предпринимательской   и  инвестиционной  деятельности  (далее  -  Порядок),</w:t>
      </w:r>
    </w:p>
    <w:p w:rsidR="00DC08AB" w:rsidRDefault="00DC08AB">
      <w:pPr>
        <w:pStyle w:val="ConsPlusNonformat"/>
        <w:jc w:val="both"/>
      </w:pPr>
      <w:r>
        <w:t>управлением  экономики  и  цифрового  развития  администрации города Рязани</w:t>
      </w:r>
    </w:p>
    <w:p w:rsidR="00DC08AB" w:rsidRDefault="00DC08AB">
      <w:pPr>
        <w:pStyle w:val="ConsPlusNonformat"/>
        <w:jc w:val="both"/>
      </w:pPr>
      <w:r>
        <w:t>(далее - Управление) проведена экспертиза</w:t>
      </w:r>
    </w:p>
    <w:p w:rsidR="00DC08AB" w:rsidRDefault="00DC08AB">
      <w:pPr>
        <w:pStyle w:val="ConsPlusNonformat"/>
        <w:jc w:val="both"/>
      </w:pPr>
      <w:r>
        <w:t>___________________________________________________________________________</w:t>
      </w:r>
    </w:p>
    <w:p w:rsidR="00DC08AB" w:rsidRDefault="00DC08AB">
      <w:pPr>
        <w:pStyle w:val="ConsPlusNonformat"/>
        <w:jc w:val="both"/>
      </w:pPr>
      <w:r>
        <w:t xml:space="preserve">    </w:t>
      </w:r>
      <w:proofErr w:type="gramStart"/>
      <w:r>
        <w:t>(наименование муниципального нормативного правового акта, источник</w:t>
      </w:r>
      <w:proofErr w:type="gramEnd"/>
    </w:p>
    <w:p w:rsidR="00DC08AB" w:rsidRDefault="00DC08AB">
      <w:pPr>
        <w:pStyle w:val="ConsPlusNonformat"/>
        <w:jc w:val="both"/>
      </w:pPr>
      <w:r>
        <w:t xml:space="preserve">                              опубликования)</w:t>
      </w:r>
    </w:p>
    <w:p w:rsidR="00DC08AB" w:rsidRDefault="00DC08AB">
      <w:pPr>
        <w:pStyle w:val="ConsPlusNonformat"/>
        <w:jc w:val="both"/>
      </w:pPr>
      <w:r>
        <w:t>(далее  -  нормативный  правовой акт), затрагивающего вопросы осуществления</w:t>
      </w:r>
    </w:p>
    <w:p w:rsidR="00DC08AB" w:rsidRDefault="00DC08AB">
      <w:pPr>
        <w:pStyle w:val="ConsPlusNonformat"/>
        <w:jc w:val="both"/>
      </w:pPr>
      <w:r>
        <w:t>предпринимательской  и инвестиционной деятельности, в целях выявления в них</w:t>
      </w:r>
    </w:p>
    <w:p w:rsidR="00DC08AB" w:rsidRDefault="00DC08AB">
      <w:pPr>
        <w:pStyle w:val="ConsPlusNonformat"/>
        <w:jc w:val="both"/>
      </w:pPr>
      <w:r>
        <w:t xml:space="preserve">положений,  необоснованно  затрудняющих осуществление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DC08AB" w:rsidRDefault="00DC08AB">
      <w:pPr>
        <w:pStyle w:val="ConsPlusNonformat"/>
        <w:jc w:val="both"/>
      </w:pPr>
      <w:r>
        <w:t>инвестиционной деятельности.</w:t>
      </w:r>
    </w:p>
    <w:p w:rsidR="00DC08AB" w:rsidRDefault="00DC08AB">
      <w:pPr>
        <w:pStyle w:val="ConsPlusNonformat"/>
        <w:jc w:val="both"/>
      </w:pPr>
      <w:r>
        <w:t xml:space="preserve">    Разработчиком нормативного правового акта является ____________________</w:t>
      </w:r>
    </w:p>
    <w:p w:rsidR="00DC08AB" w:rsidRDefault="00DC08AB">
      <w:pPr>
        <w:pStyle w:val="ConsPlusNonformat"/>
        <w:jc w:val="both"/>
      </w:pPr>
      <w:r>
        <w:t>__________________________________________________________________________.</w:t>
      </w:r>
    </w:p>
    <w:p w:rsidR="00DC08AB" w:rsidRDefault="00DC08AB">
      <w:pPr>
        <w:pStyle w:val="ConsPlusNonformat"/>
        <w:jc w:val="both"/>
      </w:pPr>
      <w:r>
        <w:t xml:space="preserve">           (указывается разработчик нормативного правового акта)</w:t>
      </w:r>
    </w:p>
    <w:p w:rsidR="00DC08AB" w:rsidRDefault="00DC08AB">
      <w:pPr>
        <w:pStyle w:val="ConsPlusNonformat"/>
        <w:jc w:val="both"/>
      </w:pPr>
      <w:r>
        <w:t xml:space="preserve">    Экспертиза  нормативного правового акта осуществлялась в соответствии </w:t>
      </w:r>
      <w:proofErr w:type="gramStart"/>
      <w:r>
        <w:t>с</w:t>
      </w:r>
      <w:proofErr w:type="gramEnd"/>
    </w:p>
    <w:p w:rsidR="00DC08AB" w:rsidRDefault="00DC08AB">
      <w:pPr>
        <w:pStyle w:val="ConsPlusNonformat"/>
        <w:jc w:val="both"/>
      </w:pPr>
      <w:r>
        <w:t>Планом  проведения  экспертизы  муниципальных  нормативных  правовых актов,</w:t>
      </w:r>
    </w:p>
    <w:p w:rsidR="00DC08AB" w:rsidRDefault="00DC08AB">
      <w:pPr>
        <w:pStyle w:val="ConsPlusNonformat"/>
        <w:jc w:val="both"/>
      </w:pPr>
      <w:proofErr w:type="gramStart"/>
      <w:r>
        <w:t>затрагивающих</w:t>
      </w:r>
      <w:proofErr w:type="gramEnd"/>
      <w:r>
        <w:t xml:space="preserve">  вопросы  осуществления  предпринимательской и инвестиционной</w:t>
      </w:r>
    </w:p>
    <w:p w:rsidR="00DC08AB" w:rsidRDefault="00DC08AB">
      <w:pPr>
        <w:pStyle w:val="ConsPlusNonformat"/>
        <w:jc w:val="both"/>
      </w:pPr>
      <w:r>
        <w:t xml:space="preserve">деятельности, </w:t>
      </w:r>
      <w:proofErr w:type="gramStart"/>
      <w:r>
        <w:t>утвержденным</w:t>
      </w:r>
      <w:proofErr w:type="gramEnd"/>
      <w:r>
        <w:t xml:space="preserve"> ________________________________________________</w:t>
      </w:r>
    </w:p>
    <w:p w:rsidR="00DC08AB" w:rsidRDefault="00DC08AB">
      <w:pPr>
        <w:pStyle w:val="ConsPlusNonformat"/>
        <w:jc w:val="both"/>
      </w:pPr>
      <w:r>
        <w:t>___________________________________________________________ (далее - План).</w:t>
      </w:r>
    </w:p>
    <w:p w:rsidR="00DC08AB" w:rsidRDefault="00DC08AB">
      <w:pPr>
        <w:pStyle w:val="ConsPlusNonformat"/>
        <w:jc w:val="both"/>
      </w:pPr>
      <w:r>
        <w:t xml:space="preserve"> </w:t>
      </w:r>
      <w:proofErr w:type="gramStart"/>
      <w:r>
        <w:t>(наименование и реквизиты муниципального правового акта</w:t>
      </w:r>
      <w:proofErr w:type="gramEnd"/>
    </w:p>
    <w:p w:rsidR="00DC08AB" w:rsidRDefault="00DC08AB">
      <w:pPr>
        <w:pStyle w:val="ConsPlusNonformat"/>
        <w:jc w:val="both"/>
      </w:pPr>
      <w:r>
        <w:t xml:space="preserve">             администрации города Рязани)</w:t>
      </w:r>
    </w:p>
    <w:p w:rsidR="00DC08AB" w:rsidRDefault="00DC08AB">
      <w:pPr>
        <w:pStyle w:val="ConsPlusNonformat"/>
        <w:jc w:val="both"/>
      </w:pPr>
      <w:r>
        <w:t xml:space="preserve">    В  соответствии  с  </w:t>
      </w:r>
      <w:hyperlink w:anchor="P39" w:history="1">
        <w:r>
          <w:rPr>
            <w:color w:val="0000FF"/>
          </w:rPr>
          <w:t>п.  9</w:t>
        </w:r>
      </w:hyperlink>
      <w:r>
        <w:t xml:space="preserve">  Порядка  и  Планом  экспертиза  нормативного</w:t>
      </w:r>
    </w:p>
    <w:p w:rsidR="00DC08AB" w:rsidRDefault="00DC08AB">
      <w:pPr>
        <w:pStyle w:val="ConsPlusNonformat"/>
        <w:jc w:val="both"/>
      </w:pPr>
      <w:r>
        <w:t xml:space="preserve">правового акта проводилась в срок с __ __________ 20___ г. </w:t>
      </w:r>
      <w:proofErr w:type="gramStart"/>
      <w:r>
        <w:t>по</w:t>
      </w:r>
      <w:proofErr w:type="gramEnd"/>
      <w:r>
        <w:t xml:space="preserve"> __ __________</w:t>
      </w:r>
    </w:p>
    <w:p w:rsidR="00DC08AB" w:rsidRDefault="00DC08AB">
      <w:pPr>
        <w:pStyle w:val="ConsPlusNonformat"/>
        <w:jc w:val="both"/>
      </w:pPr>
      <w:r>
        <w:t>20___ г.</w:t>
      </w:r>
    </w:p>
    <w:p w:rsidR="00DC08AB" w:rsidRDefault="00DC08AB">
      <w:pPr>
        <w:pStyle w:val="ConsPlusNonformat"/>
        <w:jc w:val="both"/>
      </w:pPr>
      <w:r>
        <w:t xml:space="preserve">    Управлением  проведены  публичные консультации в отношении </w:t>
      </w:r>
      <w:proofErr w:type="gramStart"/>
      <w:r>
        <w:t>нормативного</w:t>
      </w:r>
      <w:proofErr w:type="gramEnd"/>
    </w:p>
    <w:p w:rsidR="00DC08AB" w:rsidRDefault="00DC08AB">
      <w:pPr>
        <w:pStyle w:val="ConsPlusNonformat"/>
        <w:jc w:val="both"/>
      </w:pPr>
      <w:r>
        <w:t xml:space="preserve">правового  акта  в  соответствии с </w:t>
      </w:r>
      <w:hyperlink w:anchor="P52" w:history="1">
        <w:r>
          <w:rPr>
            <w:color w:val="0000FF"/>
          </w:rPr>
          <w:t>пп. 15</w:t>
        </w:r>
      </w:hyperlink>
      <w:r>
        <w:t xml:space="preserve">, </w:t>
      </w:r>
      <w:hyperlink w:anchor="P53" w:history="1">
        <w:r>
          <w:rPr>
            <w:color w:val="0000FF"/>
          </w:rPr>
          <w:t>16</w:t>
        </w:r>
      </w:hyperlink>
      <w:r>
        <w:t xml:space="preserve">, </w:t>
      </w:r>
      <w:hyperlink w:anchor="P54" w:history="1">
        <w:r>
          <w:rPr>
            <w:color w:val="0000FF"/>
          </w:rPr>
          <w:t>17</w:t>
        </w:r>
      </w:hyperlink>
      <w:r>
        <w:t xml:space="preserve"> Порядка </w:t>
      </w:r>
      <w:proofErr w:type="gramStart"/>
      <w:r>
        <w:t>с</w:t>
      </w:r>
      <w:proofErr w:type="gramEnd"/>
      <w:r>
        <w:t xml:space="preserve"> ___ ___________</w:t>
      </w:r>
    </w:p>
    <w:p w:rsidR="00DC08AB" w:rsidRDefault="00DC08AB">
      <w:pPr>
        <w:pStyle w:val="ConsPlusNonformat"/>
        <w:jc w:val="both"/>
      </w:pPr>
      <w:r>
        <w:t>20___ г. по ___ __________ 20___ г.</w:t>
      </w:r>
    </w:p>
    <w:p w:rsidR="00DC08AB" w:rsidRDefault="00DC08AB">
      <w:pPr>
        <w:pStyle w:val="ConsPlusNonformat"/>
        <w:jc w:val="both"/>
      </w:pPr>
      <w:r>
        <w:t xml:space="preserve">    Уведомление  о  проведении  публичных  консультаций  было  размещено </w:t>
      </w:r>
      <w:proofErr w:type="gramStart"/>
      <w:r>
        <w:t>на</w:t>
      </w:r>
      <w:proofErr w:type="gramEnd"/>
    </w:p>
    <w:p w:rsidR="00DC08AB" w:rsidRDefault="00DC08AB">
      <w:pPr>
        <w:pStyle w:val="ConsPlusNonformat"/>
        <w:jc w:val="both"/>
      </w:pPr>
      <w:proofErr w:type="gramStart"/>
      <w:r>
        <w:t>официальном сайте администрации города Рязани - ________(дата размещения на</w:t>
      </w:r>
      <w:proofErr w:type="gramEnd"/>
    </w:p>
    <w:p w:rsidR="00DC08AB" w:rsidRDefault="00DC08AB">
      <w:pPr>
        <w:pStyle w:val="ConsPlusNonformat"/>
        <w:jc w:val="both"/>
      </w:pPr>
      <w:r>
        <w:t xml:space="preserve">официальном </w:t>
      </w:r>
      <w:proofErr w:type="gramStart"/>
      <w:r>
        <w:t>сайте</w:t>
      </w:r>
      <w:proofErr w:type="gramEnd"/>
      <w:r>
        <w:t>).</w:t>
      </w:r>
    </w:p>
    <w:p w:rsidR="00DC08AB" w:rsidRDefault="00DC08AB">
      <w:pPr>
        <w:pStyle w:val="ConsPlusNonformat"/>
        <w:jc w:val="both"/>
      </w:pPr>
      <w:r>
        <w:t xml:space="preserve">    Результаты   публичных  консультаций  отражены  в  отчете  </w:t>
      </w:r>
      <w:proofErr w:type="gramStart"/>
      <w:r>
        <w:t>о</w:t>
      </w:r>
      <w:proofErr w:type="gramEnd"/>
      <w:r>
        <w:t xml:space="preserve">  публичных</w:t>
      </w:r>
    </w:p>
    <w:p w:rsidR="00DC08AB" w:rsidRDefault="00DC08AB">
      <w:pPr>
        <w:pStyle w:val="ConsPlusNonformat"/>
        <w:jc w:val="both"/>
      </w:pPr>
      <w:proofErr w:type="gramStart"/>
      <w:r>
        <w:t>консультациях</w:t>
      </w:r>
      <w:proofErr w:type="gramEnd"/>
      <w:r>
        <w:t>,   проведенных   в  отношении  нормативного  правового  акта,</w:t>
      </w:r>
    </w:p>
    <w:p w:rsidR="00DC08AB" w:rsidRDefault="00DC08AB">
      <w:pPr>
        <w:pStyle w:val="ConsPlusNonformat"/>
        <w:jc w:val="both"/>
      </w:pPr>
      <w:proofErr w:type="gramStart"/>
      <w:r>
        <w:t>размещенном   на   официальном   сайте   администрации  города  Рязани  ___</w:t>
      </w:r>
      <w:proofErr w:type="gramEnd"/>
    </w:p>
    <w:p w:rsidR="00DC08AB" w:rsidRDefault="00DC08AB">
      <w:pPr>
        <w:pStyle w:val="ConsPlusNonformat"/>
        <w:jc w:val="both"/>
      </w:pPr>
      <w:r>
        <w:t>_____________ 20__ г.</w:t>
      </w:r>
    </w:p>
    <w:p w:rsidR="00DC08AB" w:rsidRDefault="00DC08AB">
      <w:pPr>
        <w:pStyle w:val="ConsPlusNonformat"/>
        <w:jc w:val="both"/>
      </w:pPr>
      <w:r>
        <w:t xml:space="preserve">    В  ходе  проведения экспертизы нормативного правового акта на основании</w:t>
      </w:r>
    </w:p>
    <w:p w:rsidR="00DC08AB" w:rsidRDefault="00DC08AB">
      <w:pPr>
        <w:pStyle w:val="ConsPlusNonformat"/>
        <w:jc w:val="both"/>
      </w:pPr>
      <w:hyperlink w:anchor="P56" w:history="1">
        <w:r>
          <w:rPr>
            <w:color w:val="0000FF"/>
          </w:rPr>
          <w:t>пп.    19</w:t>
        </w:r>
      </w:hyperlink>
      <w:r>
        <w:t xml:space="preserve">,   </w:t>
      </w:r>
      <w:hyperlink w:anchor="P58" w:history="1">
        <w:r>
          <w:rPr>
            <w:color w:val="0000FF"/>
          </w:rPr>
          <w:t>21</w:t>
        </w:r>
      </w:hyperlink>
      <w:r>
        <w:t xml:space="preserve">   Порядка   Управление   запрашивало   у   разработчика   и</w:t>
      </w:r>
    </w:p>
    <w:p w:rsidR="00DC08AB" w:rsidRDefault="00DC08AB">
      <w:pPr>
        <w:pStyle w:val="ConsPlusNonformat"/>
        <w:jc w:val="both"/>
      </w:pPr>
      <w:r>
        <w:t>предпринимательского         сообщества         следующие        материалы:</w:t>
      </w:r>
    </w:p>
    <w:p w:rsidR="00DC08AB" w:rsidRDefault="00DC08AB">
      <w:pPr>
        <w:pStyle w:val="ConsPlusNonformat"/>
        <w:jc w:val="both"/>
      </w:pPr>
      <w:r>
        <w:t>__________________________________________________________________________.</w:t>
      </w:r>
    </w:p>
    <w:p w:rsidR="00DC08AB" w:rsidRDefault="00DC08AB">
      <w:pPr>
        <w:pStyle w:val="ConsPlusNonformat"/>
        <w:jc w:val="both"/>
      </w:pPr>
      <w:r>
        <w:t xml:space="preserve">                           (перечень материалов)</w:t>
      </w:r>
    </w:p>
    <w:p w:rsidR="00DC08AB" w:rsidRDefault="00DC08AB">
      <w:pPr>
        <w:pStyle w:val="ConsPlusNonformat"/>
        <w:jc w:val="both"/>
      </w:pPr>
      <w:r>
        <w:t xml:space="preserve">    </w:t>
      </w:r>
      <w:proofErr w:type="gramStart"/>
      <w:r>
        <w:t>(В   случае   непредставления  необходимых  для  проведения  экспертизы</w:t>
      </w:r>
      <w:proofErr w:type="gramEnd"/>
    </w:p>
    <w:p w:rsidR="00DC08AB" w:rsidRDefault="00DC08AB">
      <w:pPr>
        <w:pStyle w:val="ConsPlusNonformat"/>
        <w:jc w:val="both"/>
      </w:pPr>
      <w:r>
        <w:t>материалов соответствующая информация отражается в заключении.)</w:t>
      </w:r>
    </w:p>
    <w:p w:rsidR="00DC08AB" w:rsidRDefault="00DC08AB">
      <w:pPr>
        <w:pStyle w:val="ConsPlusNonformat"/>
        <w:jc w:val="both"/>
      </w:pPr>
      <w:r>
        <w:t xml:space="preserve">    В  ходе  проведения  экспертизы нормативного правового акта Управлением</w:t>
      </w:r>
    </w:p>
    <w:p w:rsidR="00DC08AB" w:rsidRDefault="00DC08AB">
      <w:pPr>
        <w:pStyle w:val="ConsPlusNonformat"/>
        <w:jc w:val="both"/>
      </w:pPr>
      <w:r>
        <w:t>установлено следующее:</w:t>
      </w:r>
    </w:p>
    <w:p w:rsidR="00DC08AB" w:rsidRDefault="00DC08AB">
      <w:pPr>
        <w:pStyle w:val="ConsPlusNonformat"/>
        <w:jc w:val="both"/>
      </w:pPr>
      <w:r>
        <w:t>__________________________________________________________________________.</w:t>
      </w:r>
    </w:p>
    <w:p w:rsidR="00DC08AB" w:rsidRDefault="00DC08AB">
      <w:pPr>
        <w:pStyle w:val="ConsPlusNonformat"/>
        <w:jc w:val="both"/>
      </w:pPr>
      <w:r>
        <w:t xml:space="preserve">  </w:t>
      </w:r>
      <w:proofErr w:type="gramStart"/>
      <w:r>
        <w:t>(отражаются поступившие замечания, предложения, рекомендации, сведения</w:t>
      </w:r>
      <w:proofErr w:type="gramEnd"/>
    </w:p>
    <w:p w:rsidR="00DC08AB" w:rsidRDefault="00DC08AB">
      <w:pPr>
        <w:pStyle w:val="ConsPlusNonformat"/>
        <w:jc w:val="both"/>
      </w:pPr>
      <w:r>
        <w:t>(расчеты, обоснования), информационно-аналитические материалы, поступившие</w:t>
      </w:r>
    </w:p>
    <w:p w:rsidR="00DC08AB" w:rsidRDefault="00DC08AB">
      <w:pPr>
        <w:pStyle w:val="ConsPlusNonformat"/>
        <w:jc w:val="both"/>
      </w:pPr>
      <w:r>
        <w:t xml:space="preserve">      в ходе публичных консультаций, мнение разработчика и субъектов</w:t>
      </w:r>
    </w:p>
    <w:p w:rsidR="00DC08AB" w:rsidRDefault="00DC08AB">
      <w:pPr>
        <w:pStyle w:val="ConsPlusNonformat"/>
        <w:jc w:val="both"/>
      </w:pPr>
      <w:r>
        <w:t xml:space="preserve">                     предпринимательского сообщества)</w:t>
      </w:r>
    </w:p>
    <w:p w:rsidR="00DC08AB" w:rsidRDefault="00DC08AB">
      <w:pPr>
        <w:pStyle w:val="ConsPlusNonformat"/>
        <w:jc w:val="both"/>
      </w:pPr>
      <w:r>
        <w:t xml:space="preserve">    По       результатам       проведения       экспертизы      управлением</w:t>
      </w:r>
    </w:p>
    <w:p w:rsidR="00DC08AB" w:rsidRDefault="00DC08AB">
      <w:pPr>
        <w:pStyle w:val="ConsPlusNonformat"/>
        <w:jc w:val="both"/>
      </w:pPr>
      <w:r>
        <w:t>выявлено:_________________________________________________________________.</w:t>
      </w:r>
    </w:p>
    <w:p w:rsidR="00DC08AB" w:rsidRDefault="00DC08AB">
      <w:pPr>
        <w:pStyle w:val="ConsPlusNonformat"/>
        <w:jc w:val="both"/>
      </w:pPr>
      <w:r>
        <w:t xml:space="preserve">     </w:t>
      </w:r>
      <w:proofErr w:type="gramStart"/>
      <w:r>
        <w:t>(указывается информация о выявленных положениях нормативного правового</w:t>
      </w:r>
      <w:proofErr w:type="gramEnd"/>
    </w:p>
    <w:p w:rsidR="00DC08AB" w:rsidRDefault="00DC08AB">
      <w:pPr>
        <w:pStyle w:val="ConsPlusNonformat"/>
        <w:jc w:val="both"/>
      </w:pPr>
      <w:r>
        <w:t xml:space="preserve">      акта, указанных в </w:t>
      </w:r>
      <w:hyperlink w:anchor="P16" w:history="1">
        <w:r>
          <w:rPr>
            <w:color w:val="0000FF"/>
          </w:rPr>
          <w:t>п. 2</w:t>
        </w:r>
      </w:hyperlink>
      <w:r>
        <w:t xml:space="preserve"> Порядка, или об отсутствии таких положений)</w:t>
      </w:r>
    </w:p>
    <w:p w:rsidR="00DC08AB" w:rsidRDefault="00DC08AB">
      <w:pPr>
        <w:pStyle w:val="ConsPlusNonformat"/>
        <w:jc w:val="both"/>
      </w:pPr>
      <w:r>
        <w:t>__________________________________________________________________________.</w:t>
      </w:r>
    </w:p>
    <w:p w:rsidR="00DC08AB" w:rsidRDefault="00DC08AB">
      <w:pPr>
        <w:pStyle w:val="ConsPlusNonformat"/>
        <w:jc w:val="both"/>
      </w:pPr>
      <w:r>
        <w:t xml:space="preserve">                (указывается обоснование сделанных выводов)</w:t>
      </w:r>
    </w:p>
    <w:p w:rsidR="00DC08AB" w:rsidRDefault="00DC08AB">
      <w:pPr>
        <w:pStyle w:val="ConsPlusNonformat"/>
        <w:jc w:val="both"/>
      </w:pPr>
      <w:r>
        <w:t xml:space="preserve">    Управлением рекомендовано: ____________________________________________</w:t>
      </w:r>
    </w:p>
    <w:p w:rsidR="00DC08AB" w:rsidRDefault="00DC08AB">
      <w:pPr>
        <w:pStyle w:val="ConsPlusNonformat"/>
        <w:jc w:val="both"/>
      </w:pPr>
      <w:r>
        <w:t>__________________________________________________________________________.</w:t>
      </w:r>
    </w:p>
    <w:p w:rsidR="00DC08AB" w:rsidRDefault="00DC08AB">
      <w:pPr>
        <w:pStyle w:val="ConsPlusNonformat"/>
        <w:jc w:val="both"/>
      </w:pPr>
      <w:r>
        <w:t xml:space="preserve">   </w:t>
      </w:r>
      <w:proofErr w:type="gramStart"/>
      <w:r>
        <w:t>(указываются рекомендации Управления по итогам проведения экспертизы</w:t>
      </w:r>
      <w:proofErr w:type="gramEnd"/>
    </w:p>
    <w:p w:rsidR="00DC08AB" w:rsidRDefault="00DC08AB">
      <w:pPr>
        <w:pStyle w:val="ConsPlusNonformat"/>
        <w:jc w:val="both"/>
      </w:pPr>
      <w:r>
        <w:t xml:space="preserve">                       нормативного правового акта)</w:t>
      </w:r>
    </w:p>
    <w:p w:rsidR="00DC08AB" w:rsidRDefault="00DC08AB">
      <w:pPr>
        <w:pStyle w:val="ConsPlusNonformat"/>
        <w:jc w:val="both"/>
      </w:pPr>
    </w:p>
    <w:p w:rsidR="00DC08AB" w:rsidRDefault="00DC08AB">
      <w:pPr>
        <w:pStyle w:val="ConsPlusNonformat"/>
        <w:jc w:val="both"/>
      </w:pPr>
      <w:r>
        <w:t>Начальник управления</w:t>
      </w:r>
    </w:p>
    <w:p w:rsidR="00DC08AB" w:rsidRDefault="00DC08AB">
      <w:pPr>
        <w:pStyle w:val="ConsPlusNonformat"/>
        <w:jc w:val="both"/>
      </w:pPr>
      <w:r>
        <w:t>экономики и цифрового развития</w:t>
      </w:r>
    </w:p>
    <w:p w:rsidR="00DC08AB" w:rsidRDefault="00DC08AB">
      <w:pPr>
        <w:pStyle w:val="ConsPlusNonformat"/>
        <w:jc w:val="both"/>
      </w:pPr>
      <w:r>
        <w:t>администрации города Рязани                              Подпись __________</w:t>
      </w:r>
    </w:p>
    <w:p w:rsidR="00DC08AB" w:rsidRDefault="00DC08AB">
      <w:pPr>
        <w:pStyle w:val="ConsPlusNonformat"/>
        <w:jc w:val="both"/>
      </w:pPr>
    </w:p>
    <w:p w:rsidR="00DC08AB" w:rsidRDefault="00DC08AB">
      <w:pPr>
        <w:pStyle w:val="ConsPlusNonformat"/>
        <w:jc w:val="both"/>
      </w:pPr>
      <w:r>
        <w:t>____ __________ 20___ г.</w:t>
      </w:r>
    </w:p>
    <w:p w:rsidR="00DC08AB" w:rsidRDefault="00DC08AB">
      <w:pPr>
        <w:pStyle w:val="ConsPlusNormal"/>
      </w:pPr>
      <w:hyperlink r:id="rId20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Решение Рязанской городской Думы от 27.11.2014 N 388-II (ред. от 24.02.2022) "Об оценке регулирующего воздействия проектов муниципальных нормативных правовых актов и экспертизе муниципальных нормативных правовых актов" (вместе с "Пор</w:t>
        </w:r>
        <w:bookmarkStart w:id="13" w:name="_GoBack"/>
        <w:bookmarkEnd w:id="13"/>
        <w:r>
          <w:rPr>
            <w:i/>
            <w:color w:val="0000FF"/>
          </w:rPr>
          <w:t>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деятельности", "Порядком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деятельности") {КонсультантПлюс}</w:t>
        </w:r>
      </w:hyperlink>
      <w:r>
        <w:br/>
      </w:r>
      <w:proofErr w:type="gramEnd"/>
    </w:p>
    <w:p w:rsidR="00F570EF" w:rsidRDefault="00F570EF"/>
    <w:sectPr w:rsidR="00F570EF" w:rsidSect="00B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AB"/>
    <w:rsid w:val="00DC08AB"/>
    <w:rsid w:val="00F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8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8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2E9BA92CB1DAF81AF8DB13A0B8B1BD216032EFC01513F06F5264EDBC80AABD99E403BB18FEA66E3BA709A922AA65746096F3ABM86EG" TargetMode="External"/><Relationship Id="rId13" Type="http://schemas.openxmlformats.org/officeDocument/2006/relationships/hyperlink" Target="consultantplus://offline/ref=99102E9BA92CB1DAF81AE6D605CCE6BBBA2A3B37EFC01A47AC3B5433B2EC86FFFDD9E254FF5BF8F33F7FF205AB2BE034332B99F1AB92910F07C73078M96EG" TargetMode="External"/><Relationship Id="rId18" Type="http://schemas.openxmlformats.org/officeDocument/2006/relationships/hyperlink" Target="consultantplus://offline/ref=99102E9BA92CB1DAF81AE6D605CCE6BBBA2A3B37EEC51944AB3D5433B2EC86FFFDD9E254FF5BF8F33F7FF205AB2BE034332B99F1AB92910F07C73078M96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102E9BA92CB1DAF81AE6D605CCE6BBBA2A3B37EFC01A47AC3B5433B2EC86FFFDD9E254FF5BF8F33F7FF204A22BE034332B99F1AB92910F07C73078M96EG" TargetMode="External"/><Relationship Id="rId12" Type="http://schemas.openxmlformats.org/officeDocument/2006/relationships/hyperlink" Target="consultantplus://offline/ref=99102E9BA92CB1DAF81AE6D605CCE6BBBA2A3B37EEC51944AB3D5433B2EC86FFFDD9E254FF5BF8F33F7FF205AB2BE034332B99F1AB92910F07C73078M96EG" TargetMode="External"/><Relationship Id="rId17" Type="http://schemas.openxmlformats.org/officeDocument/2006/relationships/hyperlink" Target="consultantplus://offline/ref=99102E9BA92CB1DAF81AE6D605CCE6BBBA2A3B37EEC01E4CA93B5433B2EC86FFFDD9E254FF5BF8F33F7FF206AE2BE034332B99F1AB92910F07C73078M96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102E9BA92CB1DAF81AE6D605CCE6BBBA2A3B37EFC01A47AC3B5433B2EC86FFFDD9E254FF5BF8F33F7FF205AA2BE034332B99F1AB92910F07C73078M96EG" TargetMode="External"/><Relationship Id="rId20" Type="http://schemas.openxmlformats.org/officeDocument/2006/relationships/hyperlink" Target="consultantplus://offline/ref=99102E9BA92CB1DAF81AE6D605CCE6BBBA2A3B37EFC71B40A53D5433B2EC86FFFDD9E254FF5BF8F33F7FF703AB3CB16E232FD0A6A48E931219C62E789CF2M86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02E9BA92CB1DAF81AE6D605CCE6BBBA2A3B37EEC51944AB3D5433B2EC86FFFDD9E254FF5BF8F33F7FF204A32BE034332B99F1AB92910F07C73078M96EG" TargetMode="External"/><Relationship Id="rId11" Type="http://schemas.openxmlformats.org/officeDocument/2006/relationships/hyperlink" Target="consultantplus://offline/ref=99102E9BA92CB1DAF81AE6D605CCE6BBBA2A3B37EEC01E4CA93B5433B2EC86FFFDD9E254FF5BF8F33F7FF206AE2BE034332B99F1AB92910F07C73078M96EG" TargetMode="External"/><Relationship Id="rId5" Type="http://schemas.openxmlformats.org/officeDocument/2006/relationships/hyperlink" Target="consultantplus://offline/ref=99102E9BA92CB1DAF81AE6D605CCE6BBBA2A3B37EEC01E4CA93B5433B2EC86FFFDD9E254FF5BF8F33F7FF206AE2BE034332B99F1AB92910F07C73078M96EG" TargetMode="External"/><Relationship Id="rId15" Type="http://schemas.openxmlformats.org/officeDocument/2006/relationships/hyperlink" Target="consultantplus://offline/ref=99102E9BA92CB1DAF81AE6D605CCE6BBBA2A3B37EEC51944AB3D5433B2EC86FFFDD9E254FF5BF8F33F7FF205AB2BE034332B99F1AB92910F07C73078M96EG" TargetMode="External"/><Relationship Id="rId10" Type="http://schemas.openxmlformats.org/officeDocument/2006/relationships/hyperlink" Target="consultantplus://offline/ref=99102E9BA92CB1DAF81AE6D605CCE6BBBA2A3B37EEC51944AB3D5433B2EC86FFFDD9E254FF5BF8F33F7FF204A22BE034332B99F1AB92910F07C73078M96EG" TargetMode="External"/><Relationship Id="rId19" Type="http://schemas.openxmlformats.org/officeDocument/2006/relationships/hyperlink" Target="consultantplus://offline/ref=99102E9BA92CB1DAF81AE6D605CCE6BBBA2A3B37EFC01A47AC3B5433B2EC86FFFDD9E254FF5BF8F33F7FF205AA2BE034332B99F1AB92910F07C73078M96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102E9BA92CB1DAF81AE6D605CCE6BBBA2A3B37EFC01741AB3D5433B2EC86FFFDD9E254FF5BF8F33F7FF206AE2BE034332B99F1AB92910F07C73078M96EG" TargetMode="External"/><Relationship Id="rId14" Type="http://schemas.openxmlformats.org/officeDocument/2006/relationships/hyperlink" Target="consultantplus://offline/ref=99102E9BA92CB1DAF81AE6D605CCE6BBBA2A3B37EEC01E4CA93B5433B2EC86FFFDD9E254FF5BF8F33F7FF206AE2BE034332B99F1AB92910F07C73078M96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3287</Words>
  <Characters>18742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Утвержден</vt:lpstr>
      <vt:lpstr>    Приложение N 1</vt:lpstr>
      <vt:lpstr>    Приложение N 2</vt:lpstr>
      <vt:lpstr>    Приложение N 3</vt:lpstr>
      <vt:lpstr>    Приложение N 4</vt:lpstr>
    </vt:vector>
  </TitlesOfParts>
  <Company/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1</cp:revision>
  <dcterms:created xsi:type="dcterms:W3CDTF">2022-03-22T06:58:00Z</dcterms:created>
  <dcterms:modified xsi:type="dcterms:W3CDTF">2022-03-22T06:59:00Z</dcterms:modified>
</cp:coreProperties>
</file>