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AE" w:rsidRPr="00443BC7" w:rsidRDefault="00AE57AE" w:rsidP="00D654A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1.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>Обращения, направленные в форме электронного документа через официальный сайт администрации города Рязани, поступают на рассмотрение в отдел по работе с обращениями граждан управления делами аппарата администрации города Рязани.</w:t>
      </w:r>
    </w:p>
    <w:p w:rsidR="00AE57AE" w:rsidRPr="00443BC7" w:rsidRDefault="00AE57AE" w:rsidP="00D654A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2.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>В предназначенном для обязательного заполнения поле ввода текста обращения в форме электронного документа Вы излагаете суть предложения, заявления или жалобы в соответствии со </w:t>
      </w:r>
      <w:r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ст. 7</w:t>
      </w:r>
      <w:hyperlink r:id="rId7" w:history="1">
        <w:r w:rsidRPr="00443BC7">
          <w:rPr>
            <w:rFonts w:ascii="Times New Roman" w:hAnsi="Times New Roman" w:cs="Times New Roman"/>
            <w:color w:val="020C22"/>
            <w:sz w:val="28"/>
            <w:szCs w:val="28"/>
            <w:u w:val="single"/>
          </w:rPr>
          <w:t> Федерального закона</w:t>
        </w:r>
      </w:hyperlink>
      <w:r w:rsidRPr="00443BC7">
        <w:rPr>
          <w:rFonts w:ascii="Times New Roman" w:hAnsi="Times New Roman" w:cs="Times New Roman"/>
          <w:color w:val="020C22"/>
          <w:sz w:val="28"/>
          <w:szCs w:val="28"/>
        </w:rPr>
        <w:t> от 2 мая 2006 года № 59-ФЗ «О порядке рассмотрения обращений граждан Российской Федерации».</w:t>
      </w:r>
    </w:p>
    <w:p w:rsidR="00AE57AE" w:rsidRPr="00443BC7" w:rsidRDefault="00D654AD" w:rsidP="00D654A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3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В случае необходимости в подтверждение своих доводов Вы вправе приложить к обращению необходимые документы и материалы в электронной форме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(данная функция </w:t>
      </w:r>
      <w:r w:rsidR="00540D40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на сайте 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>находится в разработке).</w:t>
      </w:r>
    </w:p>
    <w:p w:rsidR="00AE57AE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4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proofErr w:type="gramStart"/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Если в направленном Вами тексте в форме электронного документа, содержащемся в поле ввода текста обращения в форме электронного документа, не изложено предложение, заявление или жалоба, а только ссылка на приложение (файл вложение) либо на контент интернет-сайта, то в 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  <w:proofErr w:type="gramEnd"/>
    </w:p>
    <w:p w:rsidR="00AE57AE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5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Обращаем Ваше внимание на порядок рассмотрения отдельных обращений, предусмотренный 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ст. 11 </w:t>
      </w:r>
      <w:hyperlink r:id="rId8" w:history="1">
        <w:r w:rsidR="00AE57AE" w:rsidRPr="00443BC7">
          <w:rPr>
            <w:rFonts w:ascii="Times New Roman" w:hAnsi="Times New Roman" w:cs="Times New Roman"/>
            <w:color w:val="020C22"/>
            <w:sz w:val="28"/>
            <w:szCs w:val="28"/>
            <w:u w:val="single"/>
          </w:rPr>
          <w:t>Федерального закона</w:t>
        </w:r>
        <w:r w:rsidR="00AE57AE" w:rsidRPr="00443BC7">
          <w:rPr>
            <w:rFonts w:ascii="Times New Roman" w:hAnsi="Times New Roman" w:cs="Times New Roman"/>
            <w:color w:val="020C22"/>
            <w:sz w:val="28"/>
            <w:szCs w:val="28"/>
          </w:rPr>
          <w:t> </w:t>
        </w:r>
      </w:hyperlink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от 2 мая 2006 года № 59-ФЗ «О порядке рассмотрения обращений граждан Российской Федерации».</w:t>
      </w:r>
    </w:p>
    <w:p w:rsidR="00AE57AE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6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При направлении Вами обращений, касающихся обжалования судебных решений, необходимо иметь в виду следующее.</w:t>
      </w:r>
    </w:p>
    <w:p w:rsidR="00AE57AE" w:rsidRPr="00443BC7" w:rsidRDefault="00AE57AE" w:rsidP="00EF25A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Согласно Конституции Российской Федерации правосудие в России осуществляется только судом. </w:t>
      </w:r>
      <w:proofErr w:type="gramStart"/>
      <w:r w:rsidRPr="00443BC7">
        <w:rPr>
          <w:rFonts w:ascii="Times New Roman" w:hAnsi="Times New Roman" w:cs="Times New Roman"/>
          <w:color w:val="020C22"/>
          <w:sz w:val="28"/>
          <w:szCs w:val="28"/>
        </w:rPr>
        <w:t>Органы судебной власти самостоятельны и действуют независимо от законодательной и исполнительной властей.</w:t>
      </w:r>
      <w:proofErr w:type="gramEnd"/>
      <w:r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Решения судебных органов обжалуются в установленном законом процессуальном порядке.</w:t>
      </w:r>
    </w:p>
    <w:p w:rsidR="000A33BD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7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proofErr w:type="gramStart"/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В случае направления Вами в администрацию города Рязани обращения, содержащего предложение, заявление или жалобу, которые затрагивают интересы неопределенного круга лиц, в частности обращени</w:t>
      </w:r>
      <w:r w:rsidR="00050847" w:rsidRPr="00443BC7">
        <w:rPr>
          <w:rFonts w:ascii="Times New Roman" w:hAnsi="Times New Roman" w:cs="Times New Roman"/>
          <w:color w:val="020C22"/>
          <w:sz w:val="28"/>
          <w:szCs w:val="28"/>
        </w:rPr>
        <w:t>я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</w:t>
      </w:r>
      <w:r w:rsidR="00D821CE" w:rsidRPr="00443BC7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на который был размещен на официальном сайте администрации города Рязани, Вам в течение семи дней со</w:t>
      </w:r>
      <w:proofErr w:type="gramEnd"/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дня регистрации обращения будет сообщен электронный адрес страницы данного сайта 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«Ответы на обращения, затрагивающие интересы неопределенного круга лиц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», на которой размещен ответ на вопрос, поставленный в Вашем обращении (</w:t>
      </w:r>
      <w:proofErr w:type="gramStart"/>
      <w:r w:rsidR="00AE57AE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ч</w:t>
      </w:r>
      <w:proofErr w:type="gramEnd"/>
      <w:r w:rsidR="00AE57AE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.4 ст. 10 Федерального закона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)</w:t>
      </w:r>
      <w:r w:rsidR="00050847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</w:p>
    <w:p w:rsidR="000A33BD" w:rsidRPr="00443BC7" w:rsidRDefault="00C12077" w:rsidP="000A33BD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ab/>
        <w:t>8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 </w:t>
      </w:r>
      <w:hyperlink r:id="rId9" w:history="1">
        <w:r w:rsidR="00AE57AE" w:rsidRPr="00443BC7">
          <w:rPr>
            <w:rFonts w:ascii="Times New Roman" w:hAnsi="Times New Roman" w:cs="Times New Roman"/>
            <w:color w:val="020C22"/>
            <w:sz w:val="28"/>
            <w:szCs w:val="28"/>
          </w:rPr>
          <w:t>Информация о персональных данных</w:t>
        </w:r>
      </w:hyperlink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 авторов обращений, направленных в форме электронного документа, сведения, содержащиеся в обращениях авторов, а также сведения, касающиеся частной жизни авторов, 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lastRenderedPageBreak/>
        <w:t>хранятся и обрабатываются с соблюдением требований российского законодательства.</w:t>
      </w:r>
    </w:p>
    <w:p w:rsidR="000A33BD" w:rsidRPr="00443BC7" w:rsidRDefault="00DC2347" w:rsidP="000A33BD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ab/>
        <w:t>Адрес для отправки обращений в письменной форме: ул. Радищева,            д. 28, г. Рязань, 390000</w:t>
      </w:r>
      <w:bookmarkStart w:id="0" w:name="_GoBack"/>
      <w:bookmarkEnd w:id="0"/>
      <w:r w:rsidR="00443BC7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sectPr w:rsidR="000A33BD" w:rsidRPr="00443BC7" w:rsidSect="000A33BD">
      <w:headerReference w:type="default" r:id="rId10"/>
      <w:type w:val="continuous"/>
      <w:pgSz w:w="11907" w:h="16840" w:code="9"/>
      <w:pgMar w:top="851" w:right="1304" w:bottom="567" w:left="136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AD" w:rsidRDefault="004719AD" w:rsidP="000A33BD">
      <w:r>
        <w:separator/>
      </w:r>
    </w:p>
  </w:endnote>
  <w:endnote w:type="continuationSeparator" w:id="0">
    <w:p w:rsidR="004719AD" w:rsidRDefault="004719AD" w:rsidP="000A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AD" w:rsidRDefault="004719AD" w:rsidP="000A33BD">
      <w:r>
        <w:separator/>
      </w:r>
    </w:p>
  </w:footnote>
  <w:footnote w:type="continuationSeparator" w:id="0">
    <w:p w:rsidR="004719AD" w:rsidRDefault="004719AD" w:rsidP="000A3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BD" w:rsidRDefault="0063003C">
    <w:pPr>
      <w:pStyle w:val="a9"/>
      <w:jc w:val="center"/>
    </w:pPr>
    <w:r>
      <w:fldChar w:fldCharType="begin"/>
    </w:r>
    <w:r w:rsidR="000A33BD">
      <w:instrText>PAGE   \* MERGEFORMAT</w:instrText>
    </w:r>
    <w:r>
      <w:fldChar w:fldCharType="separate"/>
    </w:r>
    <w:r w:rsidR="00443BC7">
      <w:rPr>
        <w:noProof/>
      </w:rPr>
      <w:t>2</w:t>
    </w:r>
    <w:r>
      <w:fldChar w:fldCharType="end"/>
    </w:r>
  </w:p>
  <w:p w:rsidR="000A33BD" w:rsidRDefault="000A33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287612"/>
    <w:lvl w:ilvl="0">
      <w:numFmt w:val="bullet"/>
      <w:lvlText w:val="*"/>
      <w:lvlJc w:val="left"/>
    </w:lvl>
  </w:abstractNum>
  <w:abstractNum w:abstractNumId="1">
    <w:nsid w:val="3645453D"/>
    <w:multiLevelType w:val="hybridMultilevel"/>
    <w:tmpl w:val="F55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2D35C7"/>
    <w:multiLevelType w:val="hybridMultilevel"/>
    <w:tmpl w:val="BA40B3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E61"/>
    <w:rsid w:val="000003FB"/>
    <w:rsid w:val="00002FBB"/>
    <w:rsid w:val="000041B4"/>
    <w:rsid w:val="0000579B"/>
    <w:rsid w:val="000314A8"/>
    <w:rsid w:val="00037916"/>
    <w:rsid w:val="00043907"/>
    <w:rsid w:val="00050847"/>
    <w:rsid w:val="00073DEE"/>
    <w:rsid w:val="00074639"/>
    <w:rsid w:val="00081214"/>
    <w:rsid w:val="00083D66"/>
    <w:rsid w:val="00086B8D"/>
    <w:rsid w:val="0009292B"/>
    <w:rsid w:val="000A2C24"/>
    <w:rsid w:val="000A33BD"/>
    <w:rsid w:val="000B21EE"/>
    <w:rsid w:val="000C1596"/>
    <w:rsid w:val="000E1D89"/>
    <w:rsid w:val="000F59B8"/>
    <w:rsid w:val="000F7FE6"/>
    <w:rsid w:val="00117E3E"/>
    <w:rsid w:val="0017672F"/>
    <w:rsid w:val="001F00EC"/>
    <w:rsid w:val="00207686"/>
    <w:rsid w:val="0021217C"/>
    <w:rsid w:val="0021421B"/>
    <w:rsid w:val="002158EE"/>
    <w:rsid w:val="00225DA4"/>
    <w:rsid w:val="0023469F"/>
    <w:rsid w:val="00242360"/>
    <w:rsid w:val="00247FBD"/>
    <w:rsid w:val="002A1C51"/>
    <w:rsid w:val="002C3258"/>
    <w:rsid w:val="002C4697"/>
    <w:rsid w:val="002D7BA1"/>
    <w:rsid w:val="002E6644"/>
    <w:rsid w:val="003936CD"/>
    <w:rsid w:val="00394D9E"/>
    <w:rsid w:val="003D2622"/>
    <w:rsid w:val="003E5016"/>
    <w:rsid w:val="003E6F8E"/>
    <w:rsid w:val="003F4A09"/>
    <w:rsid w:val="004015A4"/>
    <w:rsid w:val="00403A3C"/>
    <w:rsid w:val="004168BA"/>
    <w:rsid w:val="0043164A"/>
    <w:rsid w:val="00436424"/>
    <w:rsid w:val="00443BC7"/>
    <w:rsid w:val="0044439C"/>
    <w:rsid w:val="0044500E"/>
    <w:rsid w:val="00456486"/>
    <w:rsid w:val="0045670A"/>
    <w:rsid w:val="00465A97"/>
    <w:rsid w:val="004719AD"/>
    <w:rsid w:val="004C2058"/>
    <w:rsid w:val="004D19E2"/>
    <w:rsid w:val="004D5F87"/>
    <w:rsid w:val="004D7D1F"/>
    <w:rsid w:val="004E381F"/>
    <w:rsid w:val="004E4D4D"/>
    <w:rsid w:val="004E5DBD"/>
    <w:rsid w:val="00515BB2"/>
    <w:rsid w:val="0053158D"/>
    <w:rsid w:val="00540D40"/>
    <w:rsid w:val="0054107F"/>
    <w:rsid w:val="00544E61"/>
    <w:rsid w:val="00577620"/>
    <w:rsid w:val="00584864"/>
    <w:rsid w:val="00587D03"/>
    <w:rsid w:val="00597C71"/>
    <w:rsid w:val="005A0739"/>
    <w:rsid w:val="005B38E5"/>
    <w:rsid w:val="005D0266"/>
    <w:rsid w:val="005F5F7A"/>
    <w:rsid w:val="0063003C"/>
    <w:rsid w:val="0064627A"/>
    <w:rsid w:val="0065109F"/>
    <w:rsid w:val="00663D63"/>
    <w:rsid w:val="00690F28"/>
    <w:rsid w:val="006A13D0"/>
    <w:rsid w:val="006B5D23"/>
    <w:rsid w:val="006D7C42"/>
    <w:rsid w:val="00703B0A"/>
    <w:rsid w:val="00751B72"/>
    <w:rsid w:val="00772BD0"/>
    <w:rsid w:val="00781FCB"/>
    <w:rsid w:val="007858B5"/>
    <w:rsid w:val="007B1774"/>
    <w:rsid w:val="007F1C75"/>
    <w:rsid w:val="00822469"/>
    <w:rsid w:val="00826970"/>
    <w:rsid w:val="008448F6"/>
    <w:rsid w:val="00852103"/>
    <w:rsid w:val="00860CCD"/>
    <w:rsid w:val="0087646B"/>
    <w:rsid w:val="00876D21"/>
    <w:rsid w:val="00880FAA"/>
    <w:rsid w:val="00892922"/>
    <w:rsid w:val="008D6E0A"/>
    <w:rsid w:val="008E1B9A"/>
    <w:rsid w:val="008E4F1B"/>
    <w:rsid w:val="008E73E7"/>
    <w:rsid w:val="008F3736"/>
    <w:rsid w:val="008F46DE"/>
    <w:rsid w:val="00903331"/>
    <w:rsid w:val="00912E9B"/>
    <w:rsid w:val="00937ED9"/>
    <w:rsid w:val="00942DC7"/>
    <w:rsid w:val="00953B0D"/>
    <w:rsid w:val="009974B2"/>
    <w:rsid w:val="009A01CB"/>
    <w:rsid w:val="009A59B2"/>
    <w:rsid w:val="009B54D0"/>
    <w:rsid w:val="009B6D78"/>
    <w:rsid w:val="009F7C1E"/>
    <w:rsid w:val="00A1513A"/>
    <w:rsid w:val="00A267DF"/>
    <w:rsid w:val="00A325C8"/>
    <w:rsid w:val="00A3661C"/>
    <w:rsid w:val="00A70305"/>
    <w:rsid w:val="00A73EC2"/>
    <w:rsid w:val="00A77334"/>
    <w:rsid w:val="00A80191"/>
    <w:rsid w:val="00AB3D7E"/>
    <w:rsid w:val="00AB7F20"/>
    <w:rsid w:val="00AC7B93"/>
    <w:rsid w:val="00AD6541"/>
    <w:rsid w:val="00AE57AE"/>
    <w:rsid w:val="00AF3181"/>
    <w:rsid w:val="00AF7347"/>
    <w:rsid w:val="00B23F15"/>
    <w:rsid w:val="00B2559B"/>
    <w:rsid w:val="00B52532"/>
    <w:rsid w:val="00B5345A"/>
    <w:rsid w:val="00B56F26"/>
    <w:rsid w:val="00B673E3"/>
    <w:rsid w:val="00B9364C"/>
    <w:rsid w:val="00B9707E"/>
    <w:rsid w:val="00BF3FC6"/>
    <w:rsid w:val="00C12077"/>
    <w:rsid w:val="00C22797"/>
    <w:rsid w:val="00C25443"/>
    <w:rsid w:val="00C56E62"/>
    <w:rsid w:val="00C76F5F"/>
    <w:rsid w:val="00C81B67"/>
    <w:rsid w:val="00CA05F4"/>
    <w:rsid w:val="00CB3B56"/>
    <w:rsid w:val="00CC47E6"/>
    <w:rsid w:val="00CE225B"/>
    <w:rsid w:val="00D0276D"/>
    <w:rsid w:val="00D25DB8"/>
    <w:rsid w:val="00D45EE0"/>
    <w:rsid w:val="00D51BFC"/>
    <w:rsid w:val="00D5376F"/>
    <w:rsid w:val="00D654AD"/>
    <w:rsid w:val="00D821CE"/>
    <w:rsid w:val="00DC2347"/>
    <w:rsid w:val="00DD55AF"/>
    <w:rsid w:val="00E27377"/>
    <w:rsid w:val="00E32651"/>
    <w:rsid w:val="00E45153"/>
    <w:rsid w:val="00E46E0E"/>
    <w:rsid w:val="00E8470B"/>
    <w:rsid w:val="00EA18A3"/>
    <w:rsid w:val="00EA3020"/>
    <w:rsid w:val="00EC2834"/>
    <w:rsid w:val="00EC7F69"/>
    <w:rsid w:val="00ED4F76"/>
    <w:rsid w:val="00EF0404"/>
    <w:rsid w:val="00EF1437"/>
    <w:rsid w:val="00EF25A8"/>
    <w:rsid w:val="00EF37B0"/>
    <w:rsid w:val="00EF5436"/>
    <w:rsid w:val="00F109DF"/>
    <w:rsid w:val="00F271E4"/>
    <w:rsid w:val="00F42F6C"/>
    <w:rsid w:val="00F43B2C"/>
    <w:rsid w:val="00F43CAD"/>
    <w:rsid w:val="00F72514"/>
    <w:rsid w:val="00F80468"/>
    <w:rsid w:val="00F85008"/>
    <w:rsid w:val="00F92922"/>
    <w:rsid w:val="00F92E85"/>
    <w:rsid w:val="00FC5859"/>
    <w:rsid w:val="00FE3420"/>
    <w:rsid w:val="00FF4A21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D25DB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5DB8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3E50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2622"/>
    <w:pPr>
      <w:ind w:left="720"/>
    </w:pPr>
  </w:style>
  <w:style w:type="paragraph" w:styleId="a5">
    <w:name w:val="Balloon Text"/>
    <w:basedOn w:val="a"/>
    <w:link w:val="a6"/>
    <w:uiPriority w:val="99"/>
    <w:semiHidden/>
    <w:rsid w:val="00002FBB"/>
    <w:rPr>
      <w:rFonts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002FBB"/>
    <w:rPr>
      <w:rFonts w:ascii="Arial" w:hAnsi="Arial" w:cs="Arial"/>
      <w:sz w:val="16"/>
      <w:szCs w:val="16"/>
    </w:rPr>
  </w:style>
  <w:style w:type="paragraph" w:styleId="a7">
    <w:name w:val="Normal (Web)"/>
    <w:basedOn w:val="a"/>
    <w:uiPriority w:val="99"/>
    <w:semiHidden/>
    <w:rsid w:val="00AD6541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D25DB8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8F37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C2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A33B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rsid w:val="000A33BD"/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0A33B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rsid w:val="000A33B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info-service/acts/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etters.kremlin.ru/info-service/acts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emlin.ru/about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приема и рассмотрения электронных обращений</vt:lpstr>
    </vt:vector>
  </TitlesOfParts>
  <Company>АП РФ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приема и рассмотрения электронных обращений</dc:title>
  <dc:subject/>
  <dc:creator>Филаткин Алексей Николаевич</dc:creator>
  <cp:keywords/>
  <dc:description/>
  <cp:lastModifiedBy>Елена Николаевна Маликова</cp:lastModifiedBy>
  <cp:revision>37</cp:revision>
  <cp:lastPrinted>2019-02-12T14:48:00Z</cp:lastPrinted>
  <dcterms:created xsi:type="dcterms:W3CDTF">2019-01-16T09:39:00Z</dcterms:created>
  <dcterms:modified xsi:type="dcterms:W3CDTF">2019-06-17T07:57:00Z</dcterms:modified>
</cp:coreProperties>
</file>